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BFC" w:rsidRPr="00517BFC" w:rsidRDefault="00517BFC" w:rsidP="00517BFC">
      <w:pPr>
        <w:spacing w:after="0" w:line="240" w:lineRule="auto"/>
        <w:rPr>
          <w:rFonts w:ascii="Lato" w:hAnsi="Lato"/>
          <w:color w:val="2E74B5" w:themeColor="accent1" w:themeShade="BF"/>
          <w:sz w:val="24"/>
          <w:szCs w:val="24"/>
        </w:rPr>
      </w:pPr>
      <w:r>
        <w:rPr>
          <w:rFonts w:ascii="Lato" w:hAnsi="Lato"/>
          <w:color w:val="2E74B5" w:themeColor="accent1" w:themeShade="BF"/>
          <w:sz w:val="24"/>
          <w:szCs w:val="24"/>
        </w:rPr>
        <w:t>I</w:t>
      </w:r>
      <w:r w:rsidRPr="00517BFC">
        <w:rPr>
          <w:rFonts w:ascii="Lato" w:hAnsi="Lato"/>
          <w:color w:val="2E74B5" w:themeColor="accent1" w:themeShade="BF"/>
          <w:sz w:val="24"/>
          <w:szCs w:val="24"/>
        </w:rPr>
        <w:t xml:space="preserve">n this userguide, we will demonstrate how to </w:t>
      </w:r>
      <w:r>
        <w:rPr>
          <w:rFonts w:ascii="Lato" w:hAnsi="Lato"/>
          <w:color w:val="2E74B5" w:themeColor="accent1" w:themeShade="BF"/>
          <w:sz w:val="24"/>
          <w:szCs w:val="24"/>
        </w:rPr>
        <w:t xml:space="preserve">register your website in a few simple steps! Your financial representative will send a system generated email with an embedded registration link. For your security, this link has redemption codes built into it. This means that the link you received is one time only use. Once the link has been clicked on, it will then expire. Make sure not to click the link until you are fully ready to complete the registration process! </w:t>
      </w:r>
      <w:r w:rsidR="009C02FB">
        <w:rPr>
          <w:rFonts w:ascii="Lato" w:hAnsi="Lato"/>
          <w:color w:val="2E74B5" w:themeColor="accent1" w:themeShade="BF"/>
          <w:sz w:val="24"/>
          <w:szCs w:val="24"/>
        </w:rPr>
        <w:t>Registration should take no more than 10 minutes.</w:t>
      </w:r>
    </w:p>
    <w:p w:rsidR="0004745E" w:rsidRPr="0004745E" w:rsidRDefault="0004745E" w:rsidP="0004745E">
      <w:pPr>
        <w:spacing w:after="0" w:line="240" w:lineRule="auto"/>
        <w:rPr>
          <w:rFonts w:ascii="Lato" w:hAnsi="Lato"/>
          <w:color w:val="2E74B5" w:themeColor="accent1" w:themeShade="BF"/>
          <w:sz w:val="24"/>
          <w:szCs w:val="24"/>
        </w:rPr>
      </w:pPr>
    </w:p>
    <w:p w:rsidR="00584963" w:rsidRPr="0004745E" w:rsidRDefault="0004745E" w:rsidP="0004745E">
      <w:pPr>
        <w:spacing w:after="0" w:line="240" w:lineRule="auto"/>
        <w:jc w:val="center"/>
        <w:rPr>
          <w:rFonts w:ascii="Lato" w:hAnsi="Lato"/>
          <w:color w:val="2E74B5" w:themeColor="accent1" w:themeShade="BF"/>
          <w:sz w:val="24"/>
          <w:szCs w:val="24"/>
        </w:rPr>
      </w:pPr>
      <w:r w:rsidRPr="0004745E">
        <w:rPr>
          <w:noProof/>
          <w:sz w:val="24"/>
          <w:szCs w:val="24"/>
        </w:rPr>
        <mc:AlternateContent>
          <mc:Choice Requires="wps">
            <w:drawing>
              <wp:inline distT="0" distB="0" distL="0" distR="0" wp14:anchorId="5694EBD4" wp14:editId="2A27FDDB">
                <wp:extent cx="5943600" cy="457200"/>
                <wp:effectExtent l="19050" t="19050" r="19050" b="19050"/>
                <wp:docPr id="135" name="Rectangle 135"/>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FFF3A2">
                            <a:alpha val="34902"/>
                          </a:srgbClr>
                        </a:solidFill>
                        <a:ln w="28575">
                          <a:solidFill>
                            <a:srgbClr val="FFF7A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4745E" w:rsidRPr="0004745E" w:rsidRDefault="0004745E" w:rsidP="0004745E">
                            <w:pPr>
                              <w:spacing w:after="0" w:line="240" w:lineRule="auto"/>
                              <w:jc w:val="center"/>
                              <w:rPr>
                                <w:rFonts w:ascii="Lato" w:hAnsi="Lato"/>
                                <w:color w:val="2E74B5" w:themeColor="accent1" w:themeShade="BF"/>
                                <w:sz w:val="24"/>
                                <w:szCs w:val="24"/>
                              </w:rPr>
                            </w:pPr>
                            <w:r w:rsidRPr="0004745E">
                              <w:rPr>
                                <w:rFonts w:ascii="Lato" w:hAnsi="Lato"/>
                                <w:b/>
                                <w:color w:val="2E74B5" w:themeColor="accent1" w:themeShade="BF"/>
                                <w:sz w:val="24"/>
                                <w:szCs w:val="24"/>
                              </w:rPr>
                              <w:t>Please Note:</w:t>
                            </w:r>
                            <w:r w:rsidRPr="0004745E">
                              <w:rPr>
                                <w:rFonts w:ascii="Lato" w:hAnsi="Lato"/>
                                <w:color w:val="2E74B5" w:themeColor="accent1" w:themeShade="BF"/>
                                <w:sz w:val="24"/>
                                <w:szCs w:val="24"/>
                              </w:rPr>
                              <w:t xml:space="preserve"> </w:t>
                            </w:r>
                            <w:r w:rsidR="00517BFC">
                              <w:rPr>
                                <w:rFonts w:ascii="Lato" w:hAnsi="Lato"/>
                                <w:color w:val="2E74B5" w:themeColor="accent1" w:themeShade="BF"/>
                                <w:sz w:val="24"/>
                                <w:szCs w:val="24"/>
                              </w:rPr>
                              <w:t>The registration invitation email expires 7 days from initial receipt. If you delete the email, your financial representative will be able to resend it.</w:t>
                            </w:r>
                          </w:p>
                          <w:p w:rsidR="0004745E" w:rsidRPr="00FA1971" w:rsidRDefault="0004745E" w:rsidP="0004745E">
                            <w:pPr>
                              <w:jc w:val="center"/>
                              <w:rPr>
                                <w:rFonts w:ascii="Lato" w:hAnsi="Lato"/>
                                <w:color w:val="2E74B5" w:themeColor="accent1" w:themeShade="BF"/>
                                <w:sz w:val="24"/>
                                <w:szCs w:val="24"/>
                              </w:rPr>
                            </w:pPr>
                          </w:p>
                          <w:p w:rsidR="0004745E" w:rsidRPr="006D08D6" w:rsidRDefault="0004745E" w:rsidP="0004745E">
                            <w:pPr>
                              <w:jc w:val="center"/>
                              <w:rPr>
                                <w:rFonts w:ascii="Lato" w:hAnsi="Lato"/>
                                <w:b/>
                                <w:color w:val="2E74B5" w:themeColor="accent1" w:themeShade="BF"/>
                                <w:sz w:val="18"/>
                                <w:szCs w:val="18"/>
                              </w:rPr>
                            </w:pPr>
                          </w:p>
                        </w:txbxContent>
                      </wps:txbx>
                      <wps:bodyPr rot="0" spcFirstLastPara="0" vertOverflow="overflow" horzOverflow="overflow" vert="horz" wrap="square" lIns="91440" tIns="45720" rIns="91440" bIns="0" numCol="1" spcCol="0" rtlCol="0" fromWordArt="0" anchor="ctr" anchorCtr="0" forceAA="0" compatLnSpc="1">
                        <a:prstTxWarp prst="textNoShape">
                          <a:avLst/>
                        </a:prstTxWarp>
                        <a:noAutofit/>
                      </wps:bodyPr>
                    </wps:wsp>
                  </a:graphicData>
                </a:graphic>
              </wp:inline>
            </w:drawing>
          </mc:Choice>
          <mc:Fallback>
            <w:pict>
              <v:rect w14:anchorId="5694EBD4" id="Rectangle 135"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" fillcolor="#fff3a2" strokecolor="#fff7a3" strokeweight="2.25pt">
                <v:fill opacity="22873f"/>
                <v:textbox inset=",,,0">
                  <w:txbxContent>
                    <w:p w:rsidR="0004745E" w:rsidRPr="0004745E" w:rsidRDefault="0004745E" w:rsidP="0004745E">
                      <w:pPr>
                        <w:spacing w:after="0" w:line="240" w:lineRule="auto"/>
                        <w:jc w:val="center"/>
                        <w:rPr>
                          <w:rFonts w:ascii="Lato" w:hAnsi="Lato"/>
                          <w:color w:val="2E74B5" w:themeColor="accent1" w:themeShade="BF"/>
                          <w:sz w:val="24"/>
                          <w:szCs w:val="24"/>
                        </w:rPr>
                      </w:pPr>
                      <w:r w:rsidRPr="0004745E">
                        <w:rPr>
                          <w:rFonts w:ascii="Lato" w:hAnsi="Lato"/>
                          <w:b/>
                          <w:color w:val="2E74B5" w:themeColor="accent1" w:themeShade="BF"/>
                          <w:sz w:val="24"/>
                          <w:szCs w:val="24"/>
                        </w:rPr>
                        <w:t>Please Note:</w:t>
                      </w:r>
                      <w:r w:rsidRPr="0004745E">
                        <w:rPr>
                          <w:rFonts w:ascii="Lato" w:hAnsi="Lato"/>
                          <w:color w:val="2E74B5" w:themeColor="accent1" w:themeShade="BF"/>
                          <w:sz w:val="24"/>
                          <w:szCs w:val="24"/>
                        </w:rPr>
                        <w:t xml:space="preserve"> </w:t>
                      </w:r>
                      <w:r w:rsidR="00517BFC">
                        <w:rPr>
                          <w:rFonts w:ascii="Lato" w:hAnsi="Lato"/>
                          <w:color w:val="2E74B5" w:themeColor="accent1" w:themeShade="BF"/>
                          <w:sz w:val="24"/>
                          <w:szCs w:val="24"/>
                        </w:rPr>
                        <w:t>The registration invitation email expires 7 days from initial receipt. If you delete the email, your financial representative will be able to resend it.</w:t>
                      </w:r>
                    </w:p>
                    <w:p w:rsidR="0004745E" w:rsidRPr="00FA1971" w:rsidRDefault="0004745E" w:rsidP="0004745E">
                      <w:pPr>
                        <w:jc w:val="center"/>
                        <w:rPr>
                          <w:rFonts w:ascii="Lato" w:hAnsi="Lato"/>
                          <w:color w:val="2E74B5" w:themeColor="accent1" w:themeShade="BF"/>
                          <w:sz w:val="24"/>
                          <w:szCs w:val="24"/>
                        </w:rPr>
                      </w:pPr>
                    </w:p>
                    <w:p w:rsidR="0004745E" w:rsidRPr="006D08D6" w:rsidRDefault="0004745E" w:rsidP="0004745E">
                      <w:pPr>
                        <w:jc w:val="center"/>
                        <w:rPr>
                          <w:rFonts w:ascii="Lato" w:hAnsi="Lato"/>
                          <w:b/>
                          <w:color w:val="2E74B5" w:themeColor="accent1" w:themeShade="BF"/>
                          <w:sz w:val="18"/>
                          <w:szCs w:val="18"/>
                        </w:rPr>
                      </w:pPr>
                    </w:p>
                  </w:txbxContent>
                </v:textbox>
                <w10:anchorlock/>
              </v:rect>
            </w:pict>
          </mc:Fallback>
        </mc:AlternateContent>
      </w:r>
      <w:r w:rsidR="0078667E" w:rsidRPr="0004745E">
        <w:rPr>
          <w:rFonts w:ascii="Lato" w:hAnsi="Lato"/>
          <w:color w:val="2E74B5" w:themeColor="accent1" w:themeShade="BF"/>
          <w:sz w:val="24"/>
          <w:szCs w:val="24"/>
        </w:rPr>
        <w:br/>
      </w:r>
    </w:p>
    <w:p w:rsidR="009C02FB" w:rsidRDefault="00517BFC" w:rsidP="009C02FB">
      <w:pPr>
        <w:pStyle w:val="ListParagraph"/>
        <w:numPr>
          <w:ilvl w:val="0"/>
          <w:numId w:val="1"/>
        </w:numPr>
        <w:spacing w:after="0" w:line="240" w:lineRule="auto"/>
        <w:rPr>
          <w:rFonts w:ascii="Lato" w:hAnsi="Lato"/>
          <w:sz w:val="24"/>
          <w:szCs w:val="24"/>
        </w:rPr>
      </w:pPr>
      <w:r>
        <w:rPr>
          <w:rFonts w:ascii="Lato" w:hAnsi="Lato"/>
          <w:sz w:val="24"/>
          <w:szCs w:val="24"/>
        </w:rPr>
        <w:t xml:space="preserve">From your email, open the invitation email. </w:t>
      </w:r>
      <w:r w:rsidR="009C02FB">
        <w:rPr>
          <w:rFonts w:ascii="Lato" w:hAnsi="Lato"/>
          <w:sz w:val="24"/>
          <w:szCs w:val="24"/>
        </w:rPr>
        <w:br/>
      </w:r>
    </w:p>
    <w:p w:rsidR="009C02FB" w:rsidRPr="009C02FB" w:rsidRDefault="0056438E" w:rsidP="009C02FB">
      <w:pPr>
        <w:spacing w:after="0" w:line="240" w:lineRule="auto"/>
        <w:ind w:left="360"/>
        <w:jc w:val="center"/>
        <w:rPr>
          <w:rFonts w:ascii="Lato" w:hAnsi="Lato"/>
          <w:sz w:val="24"/>
          <w:szCs w:val="24"/>
        </w:rPr>
      </w:pPr>
      <w:r>
        <w:rPr>
          <w:noProof/>
        </w:rPr>
        <w:drawing>
          <wp:inline distT="0" distB="0" distL="0" distR="0" wp14:anchorId="4E84FB37" wp14:editId="2A1D6D4D">
            <wp:extent cx="4779817" cy="2286000"/>
            <wp:effectExtent l="38100" t="38100" r="40005" b="381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93038" cy="2292323"/>
                    </a:xfrm>
                    <a:prstGeom prst="rect">
                      <a:avLst/>
                    </a:prstGeom>
                    <a:ln w="38100">
                      <a:solidFill>
                        <a:schemeClr val="bg1">
                          <a:lumMod val="85000"/>
                        </a:schemeClr>
                      </a:solidFill>
                    </a:ln>
                  </pic:spPr>
                </pic:pic>
              </a:graphicData>
            </a:graphic>
          </wp:inline>
        </w:drawing>
      </w:r>
      <w:r w:rsidR="009C02FB">
        <w:rPr>
          <w:rFonts w:ascii="Lato" w:hAnsi="Lato"/>
          <w:sz w:val="24"/>
          <w:szCs w:val="24"/>
        </w:rPr>
        <w:br/>
      </w:r>
    </w:p>
    <w:p w:rsidR="009C02FB" w:rsidRDefault="009C02FB" w:rsidP="009C02FB">
      <w:pPr>
        <w:pStyle w:val="ListParagraph"/>
        <w:numPr>
          <w:ilvl w:val="0"/>
          <w:numId w:val="1"/>
        </w:numPr>
        <w:spacing w:after="0" w:line="240" w:lineRule="auto"/>
        <w:rPr>
          <w:rFonts w:ascii="Lato" w:hAnsi="Lato"/>
          <w:sz w:val="24"/>
          <w:szCs w:val="24"/>
        </w:rPr>
      </w:pPr>
      <w:r>
        <w:rPr>
          <w:rFonts w:ascii="Lato" w:hAnsi="Lato"/>
          <w:sz w:val="24"/>
          <w:szCs w:val="24"/>
        </w:rPr>
        <w:t>The link will open a new page in your default internet browser. Here you will establish a unique Username &amp; Password. Follow the password meter to confirm you have met the security requirements.</w:t>
      </w:r>
      <w:r>
        <w:rPr>
          <w:rFonts w:ascii="Lato" w:hAnsi="Lato"/>
          <w:sz w:val="24"/>
          <w:szCs w:val="24"/>
        </w:rPr>
        <w:br/>
      </w:r>
    </w:p>
    <w:p w:rsidR="009C02FB" w:rsidRDefault="009C02FB" w:rsidP="009C02FB">
      <w:pPr>
        <w:spacing w:after="0" w:line="240" w:lineRule="auto"/>
        <w:ind w:left="360"/>
        <w:jc w:val="center"/>
        <w:rPr>
          <w:rFonts w:ascii="Lato" w:hAnsi="Lato"/>
          <w:sz w:val="24"/>
          <w:szCs w:val="24"/>
        </w:rPr>
      </w:pPr>
      <w:r>
        <w:rPr>
          <w:noProof/>
        </w:rPr>
        <w:drawing>
          <wp:inline distT="0" distB="0" distL="0" distR="0" wp14:anchorId="5D2A5366" wp14:editId="0AB6741E">
            <wp:extent cx="4762500" cy="2381250"/>
            <wp:effectExtent l="38100" t="38100" r="38100" b="381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81742" cy="2390871"/>
                    </a:xfrm>
                    <a:prstGeom prst="rect">
                      <a:avLst/>
                    </a:prstGeom>
                    <a:ln w="38100">
                      <a:solidFill>
                        <a:schemeClr val="bg1">
                          <a:lumMod val="85000"/>
                        </a:schemeClr>
                      </a:solidFill>
                    </a:ln>
                  </pic:spPr>
                </pic:pic>
              </a:graphicData>
            </a:graphic>
          </wp:inline>
        </w:drawing>
      </w:r>
    </w:p>
    <w:p w:rsidR="009C02FB" w:rsidRDefault="009C02FB" w:rsidP="009C02FB">
      <w:pPr>
        <w:pStyle w:val="ListParagraph"/>
        <w:numPr>
          <w:ilvl w:val="0"/>
          <w:numId w:val="1"/>
        </w:numPr>
        <w:spacing w:after="0" w:line="240" w:lineRule="auto"/>
        <w:rPr>
          <w:rFonts w:ascii="Lato" w:hAnsi="Lato"/>
          <w:sz w:val="24"/>
          <w:szCs w:val="24"/>
        </w:rPr>
      </w:pPr>
      <w:r>
        <w:rPr>
          <w:rFonts w:ascii="Lato" w:hAnsi="Lato"/>
          <w:sz w:val="24"/>
          <w:szCs w:val="24"/>
        </w:rPr>
        <w:lastRenderedPageBreak/>
        <w:t xml:space="preserve">Next, you will be prompted to answer 3 security questions. </w:t>
      </w:r>
      <w:r>
        <w:rPr>
          <w:rFonts w:ascii="Lato" w:hAnsi="Lato"/>
          <w:sz w:val="24"/>
          <w:szCs w:val="24"/>
        </w:rPr>
        <w:br/>
      </w:r>
    </w:p>
    <w:p w:rsidR="009C02FB" w:rsidRPr="009C02FB" w:rsidRDefault="009C02FB" w:rsidP="009C02FB">
      <w:pPr>
        <w:spacing w:after="0" w:line="240" w:lineRule="auto"/>
        <w:ind w:left="360"/>
        <w:jc w:val="center"/>
        <w:rPr>
          <w:rFonts w:ascii="Lato" w:hAnsi="Lato"/>
          <w:sz w:val="24"/>
          <w:szCs w:val="24"/>
        </w:rPr>
      </w:pPr>
      <w:r>
        <w:rPr>
          <w:noProof/>
        </w:rPr>
        <w:drawing>
          <wp:inline distT="0" distB="0" distL="0" distR="0" wp14:anchorId="17EFEB07" wp14:editId="3A2017DA">
            <wp:extent cx="3302384" cy="6343650"/>
            <wp:effectExtent l="38100" t="38100" r="31750" b="381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05108" cy="6348883"/>
                    </a:xfrm>
                    <a:prstGeom prst="rect">
                      <a:avLst/>
                    </a:prstGeom>
                    <a:ln w="38100">
                      <a:solidFill>
                        <a:schemeClr val="bg1">
                          <a:lumMod val="85000"/>
                        </a:schemeClr>
                      </a:solidFill>
                    </a:ln>
                  </pic:spPr>
                </pic:pic>
              </a:graphicData>
            </a:graphic>
          </wp:inline>
        </w:drawing>
      </w:r>
    </w:p>
    <w:p w:rsidR="009C02FB" w:rsidRDefault="009C02FB">
      <w:pPr>
        <w:rPr>
          <w:rFonts w:ascii="Lato" w:hAnsi="Lato"/>
          <w:sz w:val="24"/>
          <w:szCs w:val="24"/>
        </w:rPr>
      </w:pPr>
      <w:r>
        <w:rPr>
          <w:rFonts w:ascii="Lato" w:hAnsi="Lato"/>
          <w:sz w:val="24"/>
          <w:szCs w:val="24"/>
        </w:rPr>
        <w:br w:type="page"/>
      </w:r>
    </w:p>
    <w:p w:rsidR="009C02FB" w:rsidRDefault="009C02FB" w:rsidP="009C02FB">
      <w:pPr>
        <w:pStyle w:val="ListParagraph"/>
        <w:numPr>
          <w:ilvl w:val="0"/>
          <w:numId w:val="1"/>
        </w:numPr>
        <w:spacing w:after="0" w:line="240" w:lineRule="auto"/>
        <w:rPr>
          <w:rFonts w:ascii="Lato" w:hAnsi="Lato"/>
          <w:sz w:val="24"/>
          <w:szCs w:val="24"/>
        </w:rPr>
      </w:pPr>
      <w:r>
        <w:rPr>
          <w:rFonts w:ascii="Lato" w:hAnsi="Lato"/>
          <w:sz w:val="24"/>
          <w:szCs w:val="24"/>
        </w:rPr>
        <w:lastRenderedPageBreak/>
        <w:t xml:space="preserve">Finally, read and accept the Terms of Service. </w:t>
      </w:r>
      <w:r>
        <w:rPr>
          <w:rFonts w:ascii="Lato" w:hAnsi="Lato"/>
          <w:sz w:val="24"/>
          <w:szCs w:val="24"/>
        </w:rPr>
        <w:br/>
      </w:r>
    </w:p>
    <w:p w:rsidR="009C02FB" w:rsidRPr="009C02FB" w:rsidRDefault="009C02FB" w:rsidP="009C02FB">
      <w:pPr>
        <w:spacing w:after="0" w:line="240" w:lineRule="auto"/>
        <w:ind w:left="360"/>
        <w:jc w:val="center"/>
        <w:rPr>
          <w:rFonts w:ascii="Lato" w:hAnsi="Lato"/>
          <w:sz w:val="24"/>
          <w:szCs w:val="24"/>
        </w:rPr>
      </w:pPr>
      <w:r>
        <w:rPr>
          <w:noProof/>
        </w:rPr>
        <w:drawing>
          <wp:inline distT="0" distB="0" distL="0" distR="0" wp14:anchorId="3EE43930" wp14:editId="2C3F5F5E">
            <wp:extent cx="2430363" cy="3381375"/>
            <wp:effectExtent l="38100" t="38100" r="4635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34701" cy="3387411"/>
                    </a:xfrm>
                    <a:prstGeom prst="rect">
                      <a:avLst/>
                    </a:prstGeom>
                    <a:ln w="38100">
                      <a:solidFill>
                        <a:schemeClr val="bg1">
                          <a:lumMod val="85000"/>
                        </a:schemeClr>
                      </a:solidFill>
                    </a:ln>
                  </pic:spPr>
                </pic:pic>
              </a:graphicData>
            </a:graphic>
          </wp:inline>
        </w:drawing>
      </w:r>
      <w:r>
        <w:rPr>
          <w:rFonts w:ascii="Lato" w:hAnsi="Lato"/>
          <w:sz w:val="24"/>
          <w:szCs w:val="24"/>
        </w:rPr>
        <w:br/>
      </w:r>
    </w:p>
    <w:p w:rsidR="009C02FB" w:rsidRPr="0004745E" w:rsidRDefault="009C02FB" w:rsidP="009C02FB">
      <w:pPr>
        <w:pStyle w:val="ListParagraph"/>
        <w:numPr>
          <w:ilvl w:val="0"/>
          <w:numId w:val="1"/>
        </w:numPr>
        <w:spacing w:after="0" w:line="240" w:lineRule="auto"/>
        <w:rPr>
          <w:rFonts w:ascii="Lato" w:hAnsi="Lato"/>
          <w:sz w:val="24"/>
          <w:szCs w:val="24"/>
        </w:rPr>
      </w:pPr>
      <w:r>
        <w:rPr>
          <w:rFonts w:ascii="Lato" w:hAnsi="Lato"/>
          <w:sz w:val="24"/>
          <w:szCs w:val="24"/>
        </w:rPr>
        <w:t>Once you have successfully registered for your website, you will receive a confirmation email as shown below. Save the log on link to your bookmarks for easy access!</w:t>
      </w:r>
      <w:r>
        <w:rPr>
          <w:rFonts w:ascii="Lato" w:hAnsi="Lato"/>
          <w:sz w:val="24"/>
          <w:szCs w:val="24"/>
        </w:rPr>
        <w:br/>
      </w:r>
    </w:p>
    <w:p w:rsidR="00CA7783" w:rsidRPr="0004745E" w:rsidRDefault="009C02FB" w:rsidP="009C02FB">
      <w:pPr>
        <w:pStyle w:val="ListParagraph"/>
        <w:spacing w:after="0" w:line="240" w:lineRule="auto"/>
        <w:ind w:left="0"/>
        <w:jc w:val="center"/>
        <w:rPr>
          <w:rFonts w:ascii="Lato" w:hAnsi="Lato"/>
          <w:sz w:val="24"/>
          <w:szCs w:val="24"/>
        </w:rPr>
      </w:pPr>
      <w:bookmarkStart w:id="0" w:name="_GoBack"/>
      <w:r>
        <w:rPr>
          <w:noProof/>
        </w:rPr>
        <w:drawing>
          <wp:inline distT="0" distB="0" distL="0" distR="0" wp14:anchorId="647868EF" wp14:editId="19DF5631">
            <wp:extent cx="4972050" cy="3259270"/>
            <wp:effectExtent l="38100" t="38100" r="38100" b="368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1401" cy="3265400"/>
                    </a:xfrm>
                    <a:prstGeom prst="rect">
                      <a:avLst/>
                    </a:prstGeom>
                    <a:ln w="38100">
                      <a:solidFill>
                        <a:schemeClr val="bg1">
                          <a:lumMod val="85000"/>
                        </a:schemeClr>
                      </a:solidFill>
                    </a:ln>
                  </pic:spPr>
                </pic:pic>
              </a:graphicData>
            </a:graphic>
          </wp:inline>
        </w:drawing>
      </w:r>
      <w:bookmarkEnd w:id="0"/>
    </w:p>
    <w:sectPr w:rsidR="00CA7783" w:rsidRPr="0004745E" w:rsidSect="007D70C7">
      <w:headerReference w:type="default" r:id="rId13"/>
      <w:footerReference w:type="default" r:id="rId14"/>
      <w:pgSz w:w="12240" w:h="15840"/>
      <w:pgMar w:top="1440" w:right="720" w:bottom="144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BB" w:rsidRDefault="000925BB" w:rsidP="00584963">
      <w:pPr>
        <w:spacing w:after="0" w:line="240" w:lineRule="auto"/>
      </w:pPr>
      <w:r>
        <w:separator/>
      </w:r>
    </w:p>
  </w:endnote>
  <w:endnote w:type="continuationSeparator" w:id="0">
    <w:p w:rsidR="000925BB" w:rsidRDefault="000925BB" w:rsidP="0058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5806"/>
      <w:docPartObj>
        <w:docPartGallery w:val="Page Numbers (Bottom of Page)"/>
        <w:docPartUnique/>
      </w:docPartObj>
    </w:sdtPr>
    <w:sdtEndPr/>
    <w:sdtContent>
      <w:p w:rsidR="00EA0B16" w:rsidRPr="00EA0B16" w:rsidRDefault="00EA0B16" w:rsidP="00EA0B16">
        <w:pPr>
          <w:pStyle w:val="Footer"/>
        </w:pPr>
        <w:r w:rsidRPr="00EA0B16">
          <w:t xml:space="preserve">Page | </w:t>
        </w:r>
        <w:r w:rsidRPr="00EA0B16">
          <w:fldChar w:fldCharType="begin"/>
        </w:r>
        <w:r w:rsidRPr="00EA0B16">
          <w:instrText xml:space="preserve"> PAGE   \* MERGEFORMAT </w:instrText>
        </w:r>
        <w:r w:rsidRPr="00EA0B16">
          <w:fldChar w:fldCharType="separate"/>
        </w:r>
        <w:r w:rsidR="007D70C7">
          <w:rPr>
            <w:noProof/>
          </w:rPr>
          <w:t>3</w:t>
        </w:r>
        <w:r w:rsidRPr="00EA0B16">
          <w:fldChar w:fldCharType="end"/>
        </w:r>
      </w:p>
    </w:sdtContent>
  </w:sdt>
  <w:p w:rsidR="001338D9" w:rsidRPr="001338D9" w:rsidRDefault="00EA0B16" w:rsidP="001338D9">
    <w:pPr>
      <w:pStyle w:val="Footer"/>
      <w:pBdr>
        <w:top w:val="single" w:sz="4" w:space="1" w:color="D9D9D9" w:themeColor="background1" w:themeShade="D9"/>
      </w:pBdr>
    </w:pPr>
    <w:r w:rsidRPr="00EA0B16">
      <w:tab/>
    </w:r>
    <w:r w:rsidR="001338D9">
      <w:rPr>
        <w:rFonts w:ascii="Arial" w:hAnsi="Arial" w:cs="Arial"/>
        <w:color w:val="1D2951"/>
        <w:sz w:val="21"/>
        <w:szCs w:val="21"/>
      </w:rPr>
      <w:t>Scott E. Oliphant is a Registered Representative offering Securities through </w:t>
    </w:r>
    <w:proofErr w:type="spellStart"/>
    <w:r w:rsidR="000925BB">
      <w:fldChar w:fldCharType="begin"/>
    </w:r>
    <w:r w:rsidR="000925BB">
      <w:instrText xml:space="preserve"> HYPERLINK "http://www.cfdinvestments.com/" \t "_blank" </w:instrText>
    </w:r>
    <w:r w:rsidR="000925BB">
      <w:fldChar w:fldCharType="separate"/>
    </w:r>
    <w:r w:rsidR="001338D9">
      <w:rPr>
        <w:rStyle w:val="Hyperlink"/>
        <w:rFonts w:ascii="Arial" w:hAnsi="Arial" w:cs="Arial"/>
        <w:sz w:val="21"/>
        <w:szCs w:val="21"/>
        <w:bdr w:val="none" w:sz="0" w:space="0" w:color="auto" w:frame="1"/>
      </w:rPr>
      <w:t>cfd</w:t>
    </w:r>
    <w:proofErr w:type="spellEnd"/>
    <w:r w:rsidR="001338D9">
      <w:rPr>
        <w:rStyle w:val="Hyperlink"/>
        <w:rFonts w:ascii="Arial" w:hAnsi="Arial" w:cs="Arial"/>
        <w:sz w:val="21"/>
        <w:szCs w:val="21"/>
        <w:bdr w:val="none" w:sz="0" w:space="0" w:color="auto" w:frame="1"/>
      </w:rPr>
      <w:t xml:space="preserve"> Investments, Inc</w:t>
    </w:r>
    <w:r w:rsidR="000925BB">
      <w:rPr>
        <w:rStyle w:val="Hyperlink"/>
        <w:rFonts w:ascii="Arial" w:hAnsi="Arial" w:cs="Arial"/>
        <w:sz w:val="21"/>
        <w:szCs w:val="21"/>
        <w:bdr w:val="none" w:sz="0" w:space="0" w:color="auto" w:frame="1"/>
      </w:rPr>
      <w:fldChar w:fldCharType="end"/>
    </w:r>
    <w:r w:rsidR="001338D9">
      <w:rPr>
        <w:rFonts w:ascii="Arial" w:hAnsi="Arial" w:cs="Arial"/>
        <w:color w:val="1D2951"/>
        <w:sz w:val="21"/>
        <w:szCs w:val="21"/>
      </w:rPr>
      <w:t>., Registered Broker/Dealer, Member </w:t>
    </w:r>
    <w:hyperlink r:id="rId1" w:tgtFrame="_blank" w:history="1">
      <w:r w:rsidR="001338D9">
        <w:rPr>
          <w:rStyle w:val="Hyperlink"/>
          <w:rFonts w:ascii="Arial" w:hAnsi="Arial" w:cs="Arial"/>
          <w:sz w:val="21"/>
          <w:szCs w:val="21"/>
          <w:bdr w:val="none" w:sz="0" w:space="0" w:color="auto" w:frame="1"/>
        </w:rPr>
        <w:t>FINRA</w:t>
      </w:r>
    </w:hyperlink>
    <w:r w:rsidR="001338D9">
      <w:rPr>
        <w:rFonts w:ascii="Arial" w:hAnsi="Arial" w:cs="Arial"/>
        <w:color w:val="1D2951"/>
        <w:sz w:val="21"/>
        <w:szCs w:val="21"/>
      </w:rPr>
      <w:t> &amp; </w:t>
    </w:r>
    <w:hyperlink r:id="rId2" w:tgtFrame="_blank" w:history="1">
      <w:r w:rsidR="001338D9">
        <w:rPr>
          <w:rStyle w:val="Hyperlink"/>
          <w:rFonts w:ascii="Arial" w:hAnsi="Arial" w:cs="Arial"/>
          <w:sz w:val="21"/>
          <w:szCs w:val="21"/>
          <w:bdr w:val="none" w:sz="0" w:space="0" w:color="auto" w:frame="1"/>
        </w:rPr>
        <w:t>SIPC</w:t>
      </w:r>
    </w:hyperlink>
    <w:r w:rsidR="001338D9">
      <w:rPr>
        <w:rFonts w:ascii="Arial" w:hAnsi="Arial" w:cs="Arial"/>
        <w:color w:val="1D2951"/>
        <w:sz w:val="21"/>
        <w:szCs w:val="21"/>
      </w:rPr>
      <w:t xml:space="preserve">. 2704 S. </w:t>
    </w:r>
    <w:proofErr w:type="spellStart"/>
    <w:r w:rsidR="001338D9">
      <w:rPr>
        <w:rFonts w:ascii="Arial" w:hAnsi="Arial" w:cs="Arial"/>
        <w:color w:val="1D2951"/>
        <w:sz w:val="21"/>
        <w:szCs w:val="21"/>
      </w:rPr>
      <w:t>Goyer</w:t>
    </w:r>
    <w:proofErr w:type="spellEnd"/>
    <w:r w:rsidR="001338D9">
      <w:rPr>
        <w:rFonts w:ascii="Arial" w:hAnsi="Arial" w:cs="Arial"/>
        <w:color w:val="1D2951"/>
        <w:sz w:val="21"/>
        <w:szCs w:val="21"/>
      </w:rPr>
      <w:t xml:space="preserve"> Rd. Kokomo, IN 46902</w:t>
    </w:r>
  </w:p>
  <w:p w:rsidR="00EA0B16" w:rsidRPr="00EA0B16" w:rsidRDefault="00EA0B1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BB" w:rsidRDefault="000925BB" w:rsidP="00584963">
      <w:pPr>
        <w:spacing w:after="0" w:line="240" w:lineRule="auto"/>
      </w:pPr>
      <w:r>
        <w:separator/>
      </w:r>
    </w:p>
  </w:footnote>
  <w:footnote w:type="continuationSeparator" w:id="0">
    <w:p w:rsidR="000925BB" w:rsidRDefault="000925BB" w:rsidP="00584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45E" w:rsidRPr="009C02FB" w:rsidRDefault="001338D9" w:rsidP="007D70C7">
    <w:pPr>
      <w:pStyle w:val="Header"/>
      <w:tabs>
        <w:tab w:val="right" w:pos="10800"/>
      </w:tabs>
      <w:rPr>
        <w:rFonts w:ascii="Lato" w:hAnsi="Lato"/>
        <w:b/>
        <w:sz w:val="32"/>
        <w:szCs w:val="24"/>
      </w:rPr>
    </w:pPr>
    <w:r>
      <w:rPr>
        <w:noProof/>
      </w:rPr>
      <w:drawing>
        <wp:inline distT="0" distB="0" distL="0" distR="0" wp14:anchorId="38884BE7" wp14:editId="5FD4B45C">
          <wp:extent cx="2028825" cy="96632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web-png.png"/>
                  <pic:cNvPicPr/>
                </pic:nvPicPr>
                <pic:blipFill rotWithShape="1">
                  <a:blip r:embed="rId1">
                    <a:extLst>
                      <a:ext uri="{28A0092B-C50C-407E-A947-70E740481C1C}">
                        <a14:useLocalDpi xmlns:a14="http://schemas.microsoft.com/office/drawing/2010/main" val="0"/>
                      </a:ext>
                    </a:extLst>
                  </a:blip>
                  <a:srcRect l="20555" t="31815" r="17917" b="30257"/>
                  <a:stretch/>
                </pic:blipFill>
                <pic:spPr bwMode="auto">
                  <a:xfrm>
                    <a:off x="0" y="0"/>
                    <a:ext cx="2037542" cy="970478"/>
                  </a:xfrm>
                  <a:prstGeom prst="rect">
                    <a:avLst/>
                  </a:prstGeom>
                  <a:ln>
                    <a:noFill/>
                  </a:ln>
                  <a:extLst>
                    <a:ext uri="{53640926-AAD7-44D8-BBD7-CCE9431645EC}">
                      <a14:shadowObscured xmlns:a14="http://schemas.microsoft.com/office/drawing/2010/main"/>
                    </a:ext>
                  </a:extLst>
                </pic:spPr>
              </pic:pic>
            </a:graphicData>
          </a:graphic>
        </wp:inline>
      </w:drawing>
    </w:r>
    <w:r w:rsidR="00584963" w:rsidRPr="0004745E">
      <w:rPr>
        <w:rFonts w:ascii="Lato" w:hAnsi="Lato"/>
        <w:sz w:val="24"/>
        <w:szCs w:val="24"/>
      </w:rPr>
      <w:tab/>
    </w:r>
    <w:r w:rsidR="00584963" w:rsidRPr="0004745E">
      <w:rPr>
        <w:rFonts w:ascii="Lato" w:hAnsi="Lato"/>
        <w:sz w:val="24"/>
        <w:szCs w:val="24"/>
      </w:rPr>
      <w:tab/>
    </w:r>
    <w:r w:rsidR="009C02FB" w:rsidRPr="009C02FB">
      <w:rPr>
        <w:rFonts w:ascii="Lato" w:hAnsi="Lato"/>
        <w:b/>
        <w:sz w:val="32"/>
        <w:szCs w:val="24"/>
      </w:rPr>
      <w:t>Website Registration</w:t>
    </w:r>
    <w:r w:rsidR="007D70C7">
      <w:rPr>
        <w:rFonts w:ascii="Lato" w:hAnsi="Lato"/>
        <w:b/>
        <w:sz w:val="32"/>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10707"/>
    <w:multiLevelType w:val="hybridMultilevel"/>
    <w:tmpl w:val="46F81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47"/>
    <w:rsid w:val="0004745E"/>
    <w:rsid w:val="000925BB"/>
    <w:rsid w:val="001338D9"/>
    <w:rsid w:val="001E569E"/>
    <w:rsid w:val="00263D51"/>
    <w:rsid w:val="003E702F"/>
    <w:rsid w:val="004A6D2B"/>
    <w:rsid w:val="00517BFC"/>
    <w:rsid w:val="00536B2E"/>
    <w:rsid w:val="0056438E"/>
    <w:rsid w:val="00584963"/>
    <w:rsid w:val="0078667E"/>
    <w:rsid w:val="007B2DA5"/>
    <w:rsid w:val="007D70C7"/>
    <w:rsid w:val="009C02FB"/>
    <w:rsid w:val="00CA7783"/>
    <w:rsid w:val="00DC436B"/>
    <w:rsid w:val="00E32D40"/>
    <w:rsid w:val="00E74D41"/>
    <w:rsid w:val="00EA0B16"/>
    <w:rsid w:val="00EC7747"/>
    <w:rsid w:val="00F0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44CD-9EFE-41DB-9E7F-6172B448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yriad Pro" w:eastAsiaTheme="minorHAnsi" w:hAnsi="Myriad Pro"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63"/>
  </w:style>
  <w:style w:type="paragraph" w:styleId="Footer">
    <w:name w:val="footer"/>
    <w:basedOn w:val="Normal"/>
    <w:link w:val="FooterChar"/>
    <w:uiPriority w:val="99"/>
    <w:unhideWhenUsed/>
    <w:rsid w:val="0058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63"/>
  </w:style>
  <w:style w:type="paragraph" w:styleId="ListParagraph">
    <w:name w:val="List Paragraph"/>
    <w:basedOn w:val="Normal"/>
    <w:uiPriority w:val="34"/>
    <w:qFormat/>
    <w:rsid w:val="00584963"/>
    <w:pPr>
      <w:ind w:left="720"/>
      <w:contextualSpacing/>
    </w:pPr>
  </w:style>
  <w:style w:type="character" w:styleId="Hyperlink">
    <w:name w:val="Hyperlink"/>
    <w:basedOn w:val="DefaultParagraphFont"/>
    <w:uiPriority w:val="99"/>
    <w:unhideWhenUsed/>
    <w:rsid w:val="00CA7783"/>
    <w:rPr>
      <w:color w:val="0563C1" w:themeColor="hyperlink"/>
      <w:u w:val="single"/>
    </w:rPr>
  </w:style>
  <w:style w:type="paragraph" w:styleId="BalloonText">
    <w:name w:val="Balloon Text"/>
    <w:basedOn w:val="Normal"/>
    <w:link w:val="BalloonTextChar"/>
    <w:uiPriority w:val="99"/>
    <w:semiHidden/>
    <w:unhideWhenUsed/>
    <w:rsid w:val="007D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ipc.org/" TargetMode="External"/><Relationship Id="rId1" Type="http://schemas.openxmlformats.org/officeDocument/2006/relationships/hyperlink" Target="http://www.fin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48FA-B080-4359-8081-987FFB38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eMoney Advisor</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Pou</dc:creator>
  <cp:keywords/>
  <dc:description/>
  <cp:lastModifiedBy>Christopher Burnett</cp:lastModifiedBy>
  <cp:revision>3</cp:revision>
  <cp:lastPrinted>2017-01-23T16:17:00Z</cp:lastPrinted>
  <dcterms:created xsi:type="dcterms:W3CDTF">2017-01-23T15:36:00Z</dcterms:created>
  <dcterms:modified xsi:type="dcterms:W3CDTF">2017-01-23T16:18:00Z</dcterms:modified>
</cp:coreProperties>
</file>