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40" w:rsidRPr="003E1E13" w:rsidRDefault="00CC2E6D" w:rsidP="003E1E13">
      <w:pPr>
        <w:spacing w:after="0" w:line="240" w:lineRule="auto"/>
        <w:rPr>
          <w:rFonts w:ascii="Lato" w:hAnsi="Lato"/>
          <w:color w:val="2E74B5" w:themeColor="accent1" w:themeShade="BF"/>
          <w:sz w:val="22"/>
        </w:rPr>
      </w:pPr>
      <w:r w:rsidRPr="003E1E13">
        <w:rPr>
          <w:rFonts w:ascii="Lato" w:hAnsi="Lato"/>
          <w:color w:val="2E74B5" w:themeColor="accent1" w:themeShade="BF"/>
          <w:sz w:val="22"/>
        </w:rPr>
        <w:t>In this userguide, we will demonstrate how to establish a connection with your personal banking institutions. A connection is a direct link with an institution that feeds over updated account information.</w:t>
      </w:r>
    </w:p>
    <w:p w:rsidR="003E1E13" w:rsidRPr="003E1E13" w:rsidRDefault="003E1E13" w:rsidP="003E1E13">
      <w:pPr>
        <w:spacing w:after="0" w:line="240" w:lineRule="auto"/>
        <w:rPr>
          <w:rFonts w:ascii="Lato" w:hAnsi="Lato"/>
          <w:color w:val="2E74B5" w:themeColor="accent1" w:themeShade="BF"/>
          <w:sz w:val="22"/>
        </w:rPr>
      </w:pP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From your homepage, click </w:t>
      </w:r>
      <w:r w:rsidRPr="003E1E13">
        <w:rPr>
          <w:rFonts w:ascii="Lato" w:hAnsi="Lato"/>
          <w:b/>
          <w:sz w:val="24"/>
          <w:szCs w:val="24"/>
        </w:rPr>
        <w:t>Organizer</w:t>
      </w:r>
      <w:r w:rsidRPr="003E1E13">
        <w:rPr>
          <w:rFonts w:ascii="Lato" w:hAnsi="Lato"/>
          <w:sz w:val="24"/>
          <w:szCs w:val="24"/>
        </w:rPr>
        <w:t>.</w:t>
      </w:r>
    </w:p>
    <w:p w:rsidR="00CC2E6D" w:rsidRPr="003E1E13" w:rsidRDefault="004157DF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52CF5F61" wp14:editId="4FC6BAA8">
            <wp:extent cx="5943600" cy="4163060"/>
            <wp:effectExtent l="38100" t="38100" r="38100" b="469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306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Click </w:t>
      </w:r>
      <w:r w:rsidRPr="003E1E13">
        <w:rPr>
          <w:rFonts w:ascii="Lato" w:hAnsi="Lato"/>
          <w:b/>
          <w:sz w:val="24"/>
          <w:szCs w:val="24"/>
        </w:rPr>
        <w:t>Accounts</w:t>
      </w:r>
      <w:r w:rsidRPr="003E1E13">
        <w:rPr>
          <w:rFonts w:ascii="Lato" w:hAnsi="Lato"/>
          <w:sz w:val="24"/>
          <w:szCs w:val="24"/>
        </w:rPr>
        <w:t>.</w:t>
      </w:r>
    </w:p>
    <w:p w:rsidR="00CC2E6D" w:rsidRPr="003E1E13" w:rsidRDefault="004157DF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17A800F9" wp14:editId="74333984">
            <wp:extent cx="5943600" cy="1958340"/>
            <wp:effectExtent l="38100" t="38100" r="38100" b="41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21D9" w:rsidRPr="003E1E13" w:rsidRDefault="009321D9" w:rsidP="003E1E13">
      <w:p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 w:type="page"/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lastRenderedPageBreak/>
        <w:t xml:space="preserve">Review the information on why you should add accounts, and what type of accounts you should add. Click </w:t>
      </w:r>
      <w:r w:rsidRPr="003E1E13">
        <w:rPr>
          <w:rFonts w:ascii="Lato" w:hAnsi="Lato"/>
          <w:b/>
          <w:sz w:val="24"/>
          <w:szCs w:val="24"/>
        </w:rPr>
        <w:t>Add</w:t>
      </w:r>
      <w:r w:rsidRPr="003E1E13">
        <w:rPr>
          <w:rFonts w:ascii="Lato" w:hAnsi="Lato"/>
          <w:sz w:val="24"/>
          <w:szCs w:val="24"/>
        </w:rPr>
        <w:t>.</w:t>
      </w:r>
    </w:p>
    <w:p w:rsidR="00CC2E6D" w:rsidRPr="003E1E13" w:rsidRDefault="004157DF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353555DA" wp14:editId="24774B83">
            <wp:extent cx="5943600" cy="4886325"/>
            <wp:effectExtent l="38100" t="38100" r="3810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9321D9" w:rsidRPr="003E1E13" w:rsidRDefault="009321D9" w:rsidP="003E1E13">
      <w:p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 w:type="page"/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lastRenderedPageBreak/>
        <w:t>Select whether or not you have an online login for this account.</w:t>
      </w:r>
    </w:p>
    <w:p w:rsidR="003E1E13" w:rsidRDefault="003E1E13" w:rsidP="003E1E13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CC2E6D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AEBEF1F" wp14:editId="28414CEF">
                <wp:extent cx="5943600" cy="476250"/>
                <wp:effectExtent l="19050" t="19050" r="19050" b="19050"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rgbClr val="FFF3A2">
                            <a:alpha val="34902"/>
                          </a:srgbClr>
                        </a:solidFill>
                        <a:ln w="28575">
                          <a:solidFill>
                            <a:srgbClr val="FFF7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E13" w:rsidRPr="009E7B6A" w:rsidRDefault="003E1E13" w:rsidP="003E1E13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9E7B6A">
                              <w:rPr>
                                <w:rFonts w:ascii="Lato" w:hAnsi="Lat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3E1E1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E13"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If you do not have an online login for this account, the application will help you add the accounts manually. </w:t>
                            </w:r>
                            <w:r w:rsidRPr="003E1E13">
                              <w:rPr>
                                <w:rFonts w:ascii="Lato" w:hAnsi="Lato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E1E13" w:rsidRPr="00FA1971" w:rsidRDefault="003E1E13" w:rsidP="003E1E13">
                            <w:pPr>
                              <w:jc w:val="center"/>
                              <w:rPr>
                                <w:rFonts w:ascii="Lato" w:hAnsi="Lato"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3E1E13" w:rsidRPr="006D08D6" w:rsidRDefault="003E1E13" w:rsidP="003E1E13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BEF1F" id="Rectangle 135" o:spid="_x0000_s1026" style="width:46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" fillcolor="#fff3a2" strokecolor="#fff7a3" strokeweight="2.25pt">
                <v:fill opacity="22873f"/>
                <v:textbox inset=",,,0">
                  <w:txbxContent>
                    <w:p w:rsidR="003E1E13" w:rsidRPr="009E7B6A" w:rsidRDefault="003E1E13" w:rsidP="003E1E13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9E7B6A">
                        <w:rPr>
                          <w:rFonts w:ascii="Lato" w:hAnsi="Lat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Please Note:</w:t>
                      </w:r>
                      <w:r w:rsidRPr="003E1E13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Pr="003E1E13"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  <w:t xml:space="preserve">If you do not have an online login for this account, the application will help you add the accounts manually. </w:t>
                      </w:r>
                      <w:r w:rsidRPr="003E1E13">
                        <w:rPr>
                          <w:rFonts w:ascii="Lato" w:hAnsi="Lato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</w:p>
                    <w:p w:rsidR="003E1E13" w:rsidRPr="00FA1971" w:rsidRDefault="003E1E13" w:rsidP="003E1E13">
                      <w:pPr>
                        <w:jc w:val="center"/>
                        <w:rPr>
                          <w:rFonts w:ascii="Lato" w:hAnsi="Lato"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3E1E13" w:rsidRPr="006D08D6" w:rsidRDefault="003E1E13" w:rsidP="003E1E13">
                      <w:pPr>
                        <w:jc w:val="center"/>
                        <w:rPr>
                          <w:rFonts w:ascii="Lato" w:hAnsi="Lato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321D9" w:rsidRPr="003E1E13">
        <w:rPr>
          <w:rFonts w:ascii="Lato" w:hAnsi="Lato"/>
          <w:sz w:val="24"/>
          <w:szCs w:val="24"/>
        </w:rPr>
        <w:br/>
      </w:r>
      <w:r w:rsidR="004157DF" w:rsidRPr="003E1E13">
        <w:rPr>
          <w:rFonts w:ascii="Lato" w:hAnsi="Lato"/>
          <w:sz w:val="24"/>
          <w:szCs w:val="24"/>
        </w:rPr>
        <w:br/>
      </w:r>
      <w:r w:rsidR="004157DF"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2C6CBF88" wp14:editId="05AD1475">
            <wp:extent cx="5943600" cy="2124710"/>
            <wp:effectExtent l="38100" t="38100" r="38100" b="469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71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1E13" w:rsidRP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Enter the institution’s name or website address and click </w:t>
      </w:r>
      <w:r w:rsidRPr="003E1E13">
        <w:rPr>
          <w:rFonts w:ascii="Lato" w:hAnsi="Lato"/>
          <w:b/>
          <w:sz w:val="24"/>
          <w:szCs w:val="24"/>
        </w:rPr>
        <w:t>Search</w:t>
      </w:r>
      <w:r w:rsidRPr="003E1E13">
        <w:rPr>
          <w:rFonts w:ascii="Lato" w:hAnsi="Lato"/>
          <w:sz w:val="24"/>
          <w:szCs w:val="24"/>
        </w:rPr>
        <w:t>.</w:t>
      </w:r>
    </w:p>
    <w:p w:rsidR="00CC2E6D" w:rsidRDefault="004157DF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3BE8D855" wp14:editId="036BE310">
            <wp:extent cx="5943600" cy="2729865"/>
            <wp:effectExtent l="38100" t="38100" r="38100" b="323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86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Pr="003E1E13" w:rsidRDefault="003E1E13" w:rsidP="003E1E13">
      <w:pPr>
        <w:pStyle w:val="ListParagraph"/>
        <w:spacing w:after="0" w:line="240" w:lineRule="auto"/>
        <w:ind w:hanging="360"/>
        <w:jc w:val="center"/>
        <w:rPr>
          <w:rFonts w:ascii="Lato" w:hAnsi="Lato"/>
          <w:sz w:val="24"/>
          <w:szCs w:val="24"/>
        </w:rPr>
      </w:pP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>From the search results found, select the appropriate link.</w:t>
      </w:r>
    </w:p>
    <w:p w:rsidR="00CC2E6D" w:rsidRPr="003E1E13" w:rsidRDefault="009321D9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="00F162AE"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4AE0C12B" wp14:editId="7E846F8F">
            <wp:extent cx="5943600" cy="2041525"/>
            <wp:effectExtent l="38100" t="38100" r="38100" b="349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21D9" w:rsidRPr="003E1E13" w:rsidRDefault="009321D9" w:rsidP="003E1E13">
      <w:pPr>
        <w:spacing w:after="0" w:line="240" w:lineRule="auto"/>
        <w:rPr>
          <w:rFonts w:ascii="Lato" w:hAnsi="Lato"/>
          <w:sz w:val="24"/>
          <w:szCs w:val="24"/>
        </w:rPr>
      </w:pP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Next you will acknowledge the institution notice where applicable. This notice will inform you of any important information relating to this institution’s connection. Click </w:t>
      </w:r>
      <w:r w:rsidRPr="003E1E13">
        <w:rPr>
          <w:rFonts w:ascii="Lato" w:hAnsi="Lato"/>
          <w:b/>
          <w:sz w:val="24"/>
          <w:szCs w:val="24"/>
        </w:rPr>
        <w:t>Continue</w:t>
      </w:r>
      <w:r w:rsidRPr="003E1E13">
        <w:rPr>
          <w:rFonts w:ascii="Lato" w:hAnsi="Lato"/>
          <w:sz w:val="24"/>
          <w:szCs w:val="24"/>
        </w:rPr>
        <w:t>.</w:t>
      </w:r>
    </w:p>
    <w:p w:rsidR="00CC2E6D" w:rsidRPr="003E1E13" w:rsidRDefault="00F162AE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5438AC2D" wp14:editId="7DD749C3">
            <wp:extent cx="5771714" cy="4200525"/>
            <wp:effectExtent l="38100" t="38100" r="3873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5563" cy="4210604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21D9" w:rsidRPr="003E1E13" w:rsidRDefault="009321D9" w:rsidP="003E1E13">
      <w:pPr>
        <w:spacing w:after="0" w:line="240" w:lineRule="auto"/>
        <w:rPr>
          <w:rFonts w:ascii="Lato" w:hAnsi="Lato"/>
          <w:sz w:val="24"/>
          <w:szCs w:val="24"/>
        </w:rPr>
      </w:pP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Enter in your login credentials for this institution and click </w:t>
      </w:r>
      <w:r w:rsidRPr="003E1E13">
        <w:rPr>
          <w:rFonts w:ascii="Lato" w:hAnsi="Lato"/>
          <w:b/>
          <w:sz w:val="24"/>
          <w:szCs w:val="24"/>
        </w:rPr>
        <w:t>Connect</w:t>
      </w:r>
      <w:r w:rsidRPr="003E1E13">
        <w:rPr>
          <w:rFonts w:ascii="Lato" w:hAnsi="Lato"/>
          <w:sz w:val="24"/>
          <w:szCs w:val="24"/>
        </w:rPr>
        <w:t>.</w:t>
      </w:r>
      <w:r w:rsidR="004157DF" w:rsidRPr="003E1E13">
        <w:rPr>
          <w:rFonts w:ascii="Lato" w:hAnsi="Lato"/>
          <w:sz w:val="24"/>
          <w:szCs w:val="24"/>
        </w:rPr>
        <w:t xml:space="preserve"> If there's an issue connecting to your accounts, you'll receive a status message describing the problem. Click on the message to learn how to fix it.</w:t>
      </w:r>
    </w:p>
    <w:p w:rsidR="009321D9" w:rsidRPr="003E1E13" w:rsidRDefault="00F162AE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17702921" wp14:editId="7B035FCF">
            <wp:extent cx="5943600" cy="2590800"/>
            <wp:effectExtent l="38100" t="38100" r="38100" b="381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02" b="11877"/>
                    <a:stretch/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Once your credentials have been verified you can review the accounts brought over through the connection. Click </w:t>
      </w:r>
      <w:r w:rsidRPr="003E1E13">
        <w:rPr>
          <w:rFonts w:ascii="Lato" w:hAnsi="Lato"/>
          <w:b/>
          <w:sz w:val="24"/>
          <w:szCs w:val="24"/>
        </w:rPr>
        <w:t>Continue</w:t>
      </w:r>
      <w:r w:rsidRPr="003E1E13">
        <w:rPr>
          <w:rFonts w:ascii="Lato" w:hAnsi="Lato"/>
          <w:sz w:val="24"/>
          <w:szCs w:val="24"/>
        </w:rPr>
        <w:t xml:space="preserve"> to return to an overview of all accounts you have entered into your portal.</w:t>
      </w:r>
    </w:p>
    <w:p w:rsidR="009321D9" w:rsidRPr="003E1E13" w:rsidRDefault="00F162AE" w:rsidP="003E1E13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23E7A749" wp14:editId="6B4205B6">
            <wp:extent cx="5362575" cy="3454735"/>
            <wp:effectExtent l="38100" t="38100" r="28575" b="317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63" b="6597"/>
                    <a:stretch/>
                  </pic:blipFill>
                  <pic:spPr bwMode="auto">
                    <a:xfrm>
                      <a:off x="0" y="0"/>
                      <a:ext cx="5376590" cy="3463764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lastRenderedPageBreak/>
        <w:t xml:space="preserve">On the Accounts page you can easily see when your accounts with an institution last updated or if any accounts are in an errored state. </w:t>
      </w:r>
    </w:p>
    <w:p w:rsidR="00CC2E6D" w:rsidRPr="003E1E13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613FFCCE" wp14:editId="2769AD7D">
            <wp:extent cx="5943600" cy="3827145"/>
            <wp:effectExtent l="38100" t="38100" r="38100" b="400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714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Each connection you establish will have </w:t>
      </w:r>
      <w:r w:rsidR="004157DF" w:rsidRPr="003E1E13">
        <w:rPr>
          <w:rFonts w:ascii="Lato" w:hAnsi="Lato"/>
          <w:sz w:val="24"/>
          <w:szCs w:val="24"/>
        </w:rPr>
        <w:t>its</w:t>
      </w:r>
      <w:r w:rsidRPr="003E1E13">
        <w:rPr>
          <w:rFonts w:ascii="Lato" w:hAnsi="Lato"/>
          <w:sz w:val="24"/>
          <w:szCs w:val="24"/>
        </w:rPr>
        <w:t xml:space="preserve"> own specific maintenance required. For example, if you updated your password on the institution you will need to then update the credentials in your portal. </w:t>
      </w:r>
    </w:p>
    <w:p w:rsidR="003E1E13" w:rsidRDefault="00CC2E6D" w:rsidP="003E1E13">
      <w:pPr>
        <w:pStyle w:val="ListParagraph"/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  <w:t xml:space="preserve">You can </w:t>
      </w:r>
      <w:r w:rsidRPr="003E1E13">
        <w:rPr>
          <w:rFonts w:ascii="Lato" w:hAnsi="Lato"/>
          <w:b/>
          <w:sz w:val="24"/>
          <w:szCs w:val="24"/>
        </w:rPr>
        <w:t>Delete</w:t>
      </w:r>
      <w:r w:rsidRPr="003E1E13">
        <w:rPr>
          <w:rFonts w:ascii="Lato" w:hAnsi="Lato"/>
          <w:sz w:val="24"/>
          <w:szCs w:val="24"/>
        </w:rPr>
        <w:t xml:space="preserve"> the connection, </w:t>
      </w:r>
      <w:r w:rsidRPr="003E1E13">
        <w:rPr>
          <w:rFonts w:ascii="Lato" w:hAnsi="Lato"/>
          <w:b/>
          <w:sz w:val="24"/>
          <w:szCs w:val="24"/>
        </w:rPr>
        <w:t>change your settings, find new accounts</w:t>
      </w:r>
      <w:r w:rsidRPr="003E1E13">
        <w:rPr>
          <w:rFonts w:ascii="Lato" w:hAnsi="Lato"/>
          <w:sz w:val="24"/>
          <w:szCs w:val="24"/>
        </w:rPr>
        <w:t xml:space="preserve">, and </w:t>
      </w:r>
      <w:r w:rsidRPr="003E1E13">
        <w:rPr>
          <w:rFonts w:ascii="Lato" w:hAnsi="Lato"/>
          <w:b/>
          <w:sz w:val="24"/>
          <w:szCs w:val="24"/>
        </w:rPr>
        <w:t>refresh</w:t>
      </w:r>
      <w:r w:rsidRPr="003E1E13">
        <w:rPr>
          <w:rFonts w:ascii="Lato" w:hAnsi="Lato"/>
          <w:sz w:val="24"/>
          <w:szCs w:val="24"/>
        </w:rPr>
        <w:t xml:space="preserve"> the connection </w:t>
      </w:r>
      <w:r w:rsidR="004157DF" w:rsidRPr="003E1E13">
        <w:rPr>
          <w:rFonts w:ascii="Lato" w:hAnsi="Lato"/>
          <w:sz w:val="24"/>
          <w:szCs w:val="24"/>
        </w:rPr>
        <w:t xml:space="preserve">at any time </w:t>
      </w:r>
      <w:r w:rsidRPr="003E1E13">
        <w:rPr>
          <w:rFonts w:ascii="Lato" w:hAnsi="Lato"/>
          <w:sz w:val="24"/>
          <w:szCs w:val="24"/>
        </w:rPr>
        <w:t xml:space="preserve">to pull over updated account </w:t>
      </w:r>
      <w:r w:rsidR="004157DF" w:rsidRPr="003E1E13">
        <w:rPr>
          <w:rFonts w:ascii="Lato" w:hAnsi="Lato"/>
          <w:sz w:val="24"/>
          <w:szCs w:val="24"/>
        </w:rPr>
        <w:t>values</w:t>
      </w:r>
      <w:r w:rsidRPr="003E1E13">
        <w:rPr>
          <w:rFonts w:ascii="Lato" w:hAnsi="Lato"/>
          <w:sz w:val="24"/>
          <w:szCs w:val="24"/>
        </w:rPr>
        <w:t>.</w:t>
      </w:r>
    </w:p>
    <w:p w:rsidR="00CC2E6D" w:rsidRPr="003E1E13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78133D80" wp14:editId="6FC4F78A">
            <wp:extent cx="5943600" cy="896620"/>
            <wp:effectExtent l="38100" t="38100" r="38100" b="368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21D9" w:rsidRPr="003E1E13" w:rsidRDefault="009321D9" w:rsidP="003E1E13">
      <w:p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 w:type="page"/>
      </w:r>
    </w:p>
    <w:p w:rsidR="00CC2E6D" w:rsidRDefault="00CC2E6D" w:rsidP="003E1E13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lastRenderedPageBreak/>
        <w:t xml:space="preserve">The settings link gives you the option to enable your Advisor to find new accounts </w:t>
      </w:r>
      <w:r w:rsidR="004157DF" w:rsidRPr="003E1E13">
        <w:rPr>
          <w:rFonts w:ascii="Lato" w:hAnsi="Lato"/>
          <w:sz w:val="24"/>
          <w:szCs w:val="24"/>
        </w:rPr>
        <w:t>on your behalf.</w:t>
      </w:r>
    </w:p>
    <w:p w:rsidR="003E1E13" w:rsidRPr="003E1E13" w:rsidRDefault="003E1E13" w:rsidP="003E1E13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4157DF" w:rsidRPr="003E1E13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66A6E7A7" wp14:editId="43F2324B">
            <wp:extent cx="5943600" cy="2994144"/>
            <wp:effectExtent l="38100" t="38100" r="38100" b="349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144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1D9D" w:rsidRPr="003E1E13" w:rsidRDefault="00E11D9D" w:rsidP="003E1E13">
      <w:p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 w:type="page"/>
      </w:r>
    </w:p>
    <w:p w:rsidR="004157DF" w:rsidRPr="003E1E13" w:rsidRDefault="004157DF" w:rsidP="003E1E13">
      <w:pPr>
        <w:pStyle w:val="ListParagraph"/>
        <w:spacing w:after="0" w:line="240" w:lineRule="auto"/>
        <w:ind w:left="0"/>
        <w:rPr>
          <w:rFonts w:ascii="Lato" w:hAnsi="Lato"/>
          <w:color w:val="2E74B5" w:themeColor="accent1" w:themeShade="BF"/>
          <w:sz w:val="22"/>
        </w:rPr>
      </w:pPr>
      <w:r w:rsidRPr="003E1E13">
        <w:rPr>
          <w:rFonts w:ascii="Lato" w:hAnsi="Lato"/>
          <w:color w:val="2E74B5" w:themeColor="accent1" w:themeShade="BF"/>
          <w:sz w:val="22"/>
        </w:rPr>
        <w:lastRenderedPageBreak/>
        <w:t xml:space="preserve">If you do </w:t>
      </w:r>
      <w:r w:rsidRPr="003E1E13">
        <w:rPr>
          <w:rFonts w:ascii="Lato" w:hAnsi="Lato"/>
          <w:b/>
          <w:color w:val="2E74B5" w:themeColor="accent1" w:themeShade="BF"/>
          <w:sz w:val="22"/>
        </w:rPr>
        <w:t>not</w:t>
      </w:r>
      <w:r w:rsidRPr="003E1E13">
        <w:rPr>
          <w:rFonts w:ascii="Lato" w:hAnsi="Lato"/>
          <w:color w:val="2E74B5" w:themeColor="accent1" w:themeShade="BF"/>
          <w:sz w:val="22"/>
        </w:rPr>
        <w:t xml:space="preserve"> have an online login to an institution, follow the below steps to enter accounts in manually. While manual accounts do NOT update, they help build a better financial snap shot for both you and your advisor.</w:t>
      </w:r>
      <w:r w:rsidRPr="003E1E13">
        <w:rPr>
          <w:rFonts w:ascii="Lato" w:hAnsi="Lato"/>
          <w:color w:val="2E74B5" w:themeColor="accent1" w:themeShade="BF"/>
          <w:sz w:val="22"/>
        </w:rPr>
        <w:br/>
      </w:r>
    </w:p>
    <w:p w:rsidR="003E1E13" w:rsidRDefault="004157DF" w:rsidP="003E1E1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Click </w:t>
      </w:r>
      <w:r w:rsidRPr="003E1E13">
        <w:rPr>
          <w:rFonts w:ascii="Lato" w:hAnsi="Lato"/>
          <w:b/>
          <w:sz w:val="24"/>
          <w:szCs w:val="24"/>
        </w:rPr>
        <w:t>Add</w:t>
      </w:r>
      <w:r w:rsidRPr="003E1E13">
        <w:rPr>
          <w:rFonts w:ascii="Lato" w:hAnsi="Lato"/>
          <w:sz w:val="24"/>
          <w:szCs w:val="24"/>
        </w:rPr>
        <w:t xml:space="preserve"> on the Accounts page.</w:t>
      </w:r>
    </w:p>
    <w:p w:rsidR="004157DF" w:rsidRPr="003E1E13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0EBC93E9" wp14:editId="02497D6F">
            <wp:extent cx="5943600" cy="896620"/>
            <wp:effectExtent l="38100" t="38100" r="38100" b="368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4157DF" w:rsidP="003E1E1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>Select “I don’t have an online login to this account.</w:t>
      </w:r>
      <w:r w:rsidR="00E11D9D" w:rsidRPr="003E1E13">
        <w:rPr>
          <w:rFonts w:ascii="Lato" w:hAnsi="Lato"/>
          <w:sz w:val="24"/>
          <w:szCs w:val="24"/>
        </w:rPr>
        <w:t>”</w:t>
      </w:r>
    </w:p>
    <w:p w:rsidR="004157DF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7B56CA90" wp14:editId="4253469F">
            <wp:extent cx="5943600" cy="2124710"/>
            <wp:effectExtent l="38100" t="38100" r="38100" b="469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710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321D9" w:rsidRPr="003E1E13">
        <w:rPr>
          <w:rFonts w:ascii="Lato" w:hAnsi="Lato"/>
          <w:sz w:val="24"/>
          <w:szCs w:val="24"/>
        </w:rPr>
        <w:br/>
      </w: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Pr="003E1E13" w:rsidRDefault="003E1E13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</w:p>
    <w:p w:rsidR="003E1E13" w:rsidRDefault="004157DF" w:rsidP="003E1E1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>Select the type of account.</w:t>
      </w:r>
    </w:p>
    <w:p w:rsidR="004157DF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0DAD2297" wp14:editId="6FDF321D">
            <wp:extent cx="5943600" cy="3057525"/>
            <wp:effectExtent l="38100" t="38100" r="38100" b="476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1955"/>
                    <a:stretch/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E13" w:rsidRPr="003E1E13" w:rsidRDefault="003E1E13" w:rsidP="003E1E13">
      <w:pPr>
        <w:pStyle w:val="ListParagraph"/>
        <w:spacing w:after="0" w:line="240" w:lineRule="auto"/>
        <w:ind w:left="0"/>
        <w:rPr>
          <w:rFonts w:ascii="Lato" w:hAnsi="Lato"/>
          <w:sz w:val="24"/>
          <w:szCs w:val="24"/>
        </w:rPr>
      </w:pPr>
    </w:p>
    <w:p w:rsidR="003E1E13" w:rsidRDefault="004157DF" w:rsidP="003E1E13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t xml:space="preserve">Enter details about the account and click </w:t>
      </w:r>
      <w:r w:rsidRPr="003E1E13">
        <w:rPr>
          <w:rFonts w:ascii="Lato" w:hAnsi="Lato"/>
          <w:b/>
          <w:sz w:val="24"/>
          <w:szCs w:val="24"/>
        </w:rPr>
        <w:t>Save</w:t>
      </w:r>
      <w:r w:rsidRPr="003E1E13">
        <w:rPr>
          <w:rFonts w:ascii="Lato" w:hAnsi="Lato"/>
          <w:sz w:val="24"/>
          <w:szCs w:val="24"/>
        </w:rPr>
        <w:t>.</w:t>
      </w:r>
    </w:p>
    <w:p w:rsidR="004157DF" w:rsidRPr="003E1E13" w:rsidRDefault="00E11D9D" w:rsidP="003E1E13">
      <w:pPr>
        <w:pStyle w:val="ListParagraph"/>
        <w:spacing w:after="0" w:line="240" w:lineRule="auto"/>
        <w:ind w:left="0"/>
        <w:jc w:val="center"/>
        <w:rPr>
          <w:rFonts w:ascii="Lato" w:hAnsi="Lato"/>
          <w:sz w:val="24"/>
          <w:szCs w:val="24"/>
        </w:rPr>
      </w:pPr>
      <w:r w:rsidRPr="003E1E13">
        <w:rPr>
          <w:rFonts w:ascii="Lato" w:hAnsi="Lato"/>
          <w:sz w:val="24"/>
          <w:szCs w:val="24"/>
        </w:rPr>
        <w:br/>
      </w:r>
      <w:bookmarkStart w:id="0" w:name="_GoBack"/>
      <w:r w:rsidRPr="003E1E13">
        <w:rPr>
          <w:rFonts w:ascii="Lato" w:hAnsi="Lato"/>
          <w:noProof/>
          <w:sz w:val="24"/>
          <w:szCs w:val="24"/>
        </w:rPr>
        <w:drawing>
          <wp:inline distT="0" distB="0" distL="0" distR="0" wp14:anchorId="559D5CF4" wp14:editId="55E90D76">
            <wp:extent cx="5800725" cy="3402349"/>
            <wp:effectExtent l="38100" t="38100" r="28575" b="457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648"/>
                    <a:stretch/>
                  </pic:blipFill>
                  <pic:spPr bwMode="auto">
                    <a:xfrm>
                      <a:off x="0" y="0"/>
                      <a:ext cx="5805187" cy="3404966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57DF" w:rsidRPr="003E1E13" w:rsidSect="00762209">
      <w:headerReference w:type="default" r:id="rId23"/>
      <w:footerReference w:type="default" r:id="rId24"/>
      <w:pgSz w:w="12240" w:h="15840"/>
      <w:pgMar w:top="1440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65" w:rsidRDefault="00FE2265" w:rsidP="00E11D9D">
      <w:pPr>
        <w:spacing w:after="0" w:line="240" w:lineRule="auto"/>
      </w:pPr>
      <w:r>
        <w:separator/>
      </w:r>
    </w:p>
  </w:endnote>
  <w:endnote w:type="continuationSeparator" w:id="0">
    <w:p w:rsidR="00FE2265" w:rsidRDefault="00FE2265" w:rsidP="00E1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97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E13" w:rsidRDefault="003E1E13" w:rsidP="003E1E1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16B" w:rsidRPr="00892E54" w:rsidRDefault="003E1E13" w:rsidP="0050516B">
    <w:pPr>
      <w:pStyle w:val="Footer"/>
      <w:pBdr>
        <w:top w:val="single" w:sz="4" w:space="1" w:color="D9D9D9" w:themeColor="background1" w:themeShade="D9"/>
      </w:pBdr>
      <w:rPr>
        <w:rFonts w:ascii="Lato" w:hAnsi="Lato"/>
      </w:rPr>
    </w:pPr>
    <w:r>
      <w:tab/>
    </w:r>
    <w:r w:rsidR="0050516B">
      <w:rPr>
        <w:rFonts w:ascii="Arial" w:hAnsi="Arial" w:cs="Arial"/>
        <w:color w:val="1D2951"/>
        <w:sz w:val="21"/>
        <w:szCs w:val="21"/>
      </w:rPr>
      <w:t>Scott E. Oliphant is a Registered Representative offering Securities through </w:t>
    </w:r>
    <w:hyperlink r:id="rId1" w:tgtFrame="_blank" w:history="1">
      <w:r w:rsidR="0050516B">
        <w:rPr>
          <w:rStyle w:val="Hyperlink"/>
          <w:rFonts w:cs="Arial"/>
          <w:sz w:val="21"/>
          <w:szCs w:val="21"/>
          <w:bdr w:val="none" w:sz="0" w:space="0" w:color="auto" w:frame="1"/>
        </w:rPr>
        <w:t>cfd Investments, Inc</w:t>
      </w:r>
    </w:hyperlink>
    <w:r w:rsidR="0050516B">
      <w:rPr>
        <w:rFonts w:ascii="Arial" w:hAnsi="Arial" w:cs="Arial"/>
        <w:color w:val="1D2951"/>
        <w:sz w:val="21"/>
        <w:szCs w:val="21"/>
      </w:rPr>
      <w:t>., Registered Broker/Dealer, Member </w:t>
    </w:r>
    <w:hyperlink r:id="rId2" w:tgtFrame="_blank" w:history="1">
      <w:r w:rsidR="0050516B">
        <w:rPr>
          <w:rStyle w:val="Hyperlink"/>
          <w:rFonts w:cs="Arial"/>
          <w:sz w:val="21"/>
          <w:szCs w:val="21"/>
          <w:bdr w:val="none" w:sz="0" w:space="0" w:color="auto" w:frame="1"/>
        </w:rPr>
        <w:t>FINRA</w:t>
      </w:r>
    </w:hyperlink>
    <w:r w:rsidR="0050516B">
      <w:rPr>
        <w:rFonts w:ascii="Arial" w:hAnsi="Arial" w:cs="Arial"/>
        <w:color w:val="1D2951"/>
        <w:sz w:val="21"/>
        <w:szCs w:val="21"/>
      </w:rPr>
      <w:t> &amp; </w:t>
    </w:r>
    <w:hyperlink r:id="rId3" w:tgtFrame="_blank" w:history="1">
      <w:r w:rsidR="0050516B">
        <w:rPr>
          <w:rStyle w:val="Hyperlink"/>
          <w:rFonts w:cs="Arial"/>
          <w:sz w:val="21"/>
          <w:szCs w:val="21"/>
          <w:bdr w:val="none" w:sz="0" w:space="0" w:color="auto" w:frame="1"/>
        </w:rPr>
        <w:t>SIPC</w:t>
      </w:r>
    </w:hyperlink>
    <w:r w:rsidR="0050516B">
      <w:rPr>
        <w:rFonts w:ascii="Arial" w:hAnsi="Arial" w:cs="Arial"/>
        <w:color w:val="1D2951"/>
        <w:sz w:val="21"/>
        <w:szCs w:val="21"/>
      </w:rPr>
      <w:t>. 2704 S. Goyer Rd. Kokomo, IN 46902</w:t>
    </w:r>
  </w:p>
  <w:p w:rsidR="009321D9" w:rsidRPr="003E1E13" w:rsidRDefault="009321D9" w:rsidP="003E1E13">
    <w:pPr>
      <w:pStyle w:val="Footer"/>
      <w:tabs>
        <w:tab w:val="clear" w:pos="4680"/>
        <w:tab w:val="clear" w:pos="9360"/>
        <w:tab w:val="left" w:pos="3466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65" w:rsidRDefault="00FE2265" w:rsidP="00E11D9D">
      <w:pPr>
        <w:spacing w:after="0" w:line="240" w:lineRule="auto"/>
      </w:pPr>
      <w:r>
        <w:separator/>
      </w:r>
    </w:p>
  </w:footnote>
  <w:footnote w:type="continuationSeparator" w:id="0">
    <w:p w:rsidR="00FE2265" w:rsidRDefault="00FE2265" w:rsidP="00E1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13" w:rsidRPr="0050516B" w:rsidRDefault="0050516B" w:rsidP="0050516B">
    <w:pPr>
      <w:pStyle w:val="Header"/>
      <w:ind w:left="-360"/>
      <w:jc w:val="right"/>
      <w:rPr>
        <w:rFonts w:ascii="Lato" w:hAnsi="Lato"/>
        <w:b/>
        <w:sz w:val="28"/>
        <w:szCs w:val="28"/>
      </w:rPr>
    </w:pPr>
    <w:r>
      <w:rPr>
        <w:noProof/>
      </w:rPr>
      <w:drawing>
        <wp:inline distT="0" distB="0" distL="0" distR="0" wp14:anchorId="172E509A" wp14:editId="66D6F05F">
          <wp:extent cx="2028825" cy="966326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web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55" t="31815" r="17917" b="30257"/>
                  <a:stretch/>
                </pic:blipFill>
                <pic:spPr bwMode="auto">
                  <a:xfrm>
                    <a:off x="0" y="0"/>
                    <a:ext cx="2037542" cy="9704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21D9" w:rsidRPr="003E1E13">
      <w:rPr>
        <w:rFonts w:ascii="Lato" w:hAnsi="Lato"/>
        <w:sz w:val="24"/>
        <w:szCs w:val="24"/>
      </w:rPr>
      <w:tab/>
    </w:r>
    <w:r w:rsidR="009321D9" w:rsidRPr="003E1E13">
      <w:rPr>
        <w:rFonts w:ascii="Lato" w:hAnsi="Lato"/>
        <w:sz w:val="24"/>
        <w:szCs w:val="24"/>
      </w:rPr>
      <w:tab/>
    </w:r>
    <w:r w:rsidRPr="003E1E13">
      <w:rPr>
        <w:rFonts w:ascii="Lato" w:hAnsi="Lato"/>
        <w:b/>
        <w:sz w:val="28"/>
        <w:szCs w:val="28"/>
      </w:rPr>
      <w:t>Adding Accounts to your Website</w:t>
    </w:r>
    <w:r>
      <w:rPr>
        <w:rFonts w:ascii="Lato" w:hAnsi="La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33" type="#_x0000_t75" style="width:9pt;height:10.5pt;visibility:visible;mso-wrap-style:square" o:bullet="t">
        <v:imagedata r:id="rId2" o:title=""/>
      </v:shape>
    </w:pict>
  </w:numPicBullet>
  <w:abstractNum w:abstractNumId="0" w15:restartNumberingAfterBreak="0">
    <w:nsid w:val="058E4D28"/>
    <w:multiLevelType w:val="hybridMultilevel"/>
    <w:tmpl w:val="714C0484"/>
    <w:lvl w:ilvl="0" w:tplc="9C80411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028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61C8A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8DC0F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4A233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BF6BE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D940ED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92847B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12D86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0C097719"/>
    <w:multiLevelType w:val="hybridMultilevel"/>
    <w:tmpl w:val="28E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08D4"/>
    <w:multiLevelType w:val="hybridMultilevel"/>
    <w:tmpl w:val="B9765A2A"/>
    <w:lvl w:ilvl="0" w:tplc="657EF76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53AEE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548E37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60286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62230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6714E3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30AEF8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1A47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3B103D4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40A24DB1"/>
    <w:multiLevelType w:val="hybridMultilevel"/>
    <w:tmpl w:val="BDD4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D"/>
    <w:rsid w:val="00136ACE"/>
    <w:rsid w:val="002A1D7C"/>
    <w:rsid w:val="003E1E13"/>
    <w:rsid w:val="004157DF"/>
    <w:rsid w:val="00420F8F"/>
    <w:rsid w:val="0050516B"/>
    <w:rsid w:val="0051442F"/>
    <w:rsid w:val="00762209"/>
    <w:rsid w:val="009321D9"/>
    <w:rsid w:val="00B300AB"/>
    <w:rsid w:val="00CC2E6D"/>
    <w:rsid w:val="00E11D9D"/>
    <w:rsid w:val="00E32D40"/>
    <w:rsid w:val="00F162AE"/>
    <w:rsid w:val="00FA63BE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8B73D-04CC-4275-A5A9-16C3064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D"/>
  </w:style>
  <w:style w:type="paragraph" w:styleId="Footer">
    <w:name w:val="footer"/>
    <w:basedOn w:val="Normal"/>
    <w:link w:val="FooterChar"/>
    <w:uiPriority w:val="99"/>
    <w:unhideWhenUsed/>
    <w:rsid w:val="00E1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D"/>
  </w:style>
  <w:style w:type="character" w:styleId="Hyperlink">
    <w:name w:val="Hyperlink"/>
    <w:basedOn w:val="FollowedHyperlink"/>
    <w:uiPriority w:val="99"/>
    <w:rsid w:val="0050516B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pc.org/" TargetMode="External"/><Relationship Id="rId2" Type="http://schemas.openxmlformats.org/officeDocument/2006/relationships/hyperlink" Target="http://www.finra.org/" TargetMode="External"/><Relationship Id="rId1" Type="http://schemas.openxmlformats.org/officeDocument/2006/relationships/hyperlink" Target="http://www.cfdinvestm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eMoney Advisor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Client Facing</dc:subject>
  <dc:creator>Hannah Pou</dc:creator>
  <cp:keywords/>
  <dc:description/>
  <cp:lastModifiedBy>Christopher Burnett</cp:lastModifiedBy>
  <cp:revision>3</cp:revision>
  <dcterms:created xsi:type="dcterms:W3CDTF">2017-01-23T15:31:00Z</dcterms:created>
  <dcterms:modified xsi:type="dcterms:W3CDTF">2017-01-23T16:21:00Z</dcterms:modified>
</cp:coreProperties>
</file>