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5E" w:rsidRDefault="00584963" w:rsidP="0004745E">
      <w:pPr>
        <w:spacing w:after="0" w:line="240" w:lineRule="auto"/>
        <w:rPr>
          <w:rFonts w:ascii="Lato" w:hAnsi="Lato"/>
          <w:color w:val="2E74B5" w:themeColor="accent1" w:themeShade="BF"/>
          <w:sz w:val="24"/>
          <w:szCs w:val="24"/>
        </w:rPr>
      </w:pPr>
      <w:r w:rsidRPr="0004745E">
        <w:rPr>
          <w:rFonts w:ascii="Lato" w:hAnsi="Lato"/>
          <w:color w:val="2E74B5" w:themeColor="accent1" w:themeShade="BF"/>
          <w:sz w:val="24"/>
          <w:szCs w:val="24"/>
        </w:rPr>
        <w:t xml:space="preserve">This training guide will walk you through utilizing the spending &amp; budgeting tools available in your financial portal. </w:t>
      </w:r>
    </w:p>
    <w:p w:rsidR="0004745E" w:rsidRDefault="0004745E" w:rsidP="0004745E">
      <w:pPr>
        <w:spacing w:after="0" w:line="240" w:lineRule="auto"/>
        <w:rPr>
          <w:rFonts w:ascii="Lato" w:hAnsi="Lato"/>
          <w:color w:val="2E74B5" w:themeColor="accent1" w:themeShade="BF"/>
          <w:sz w:val="24"/>
          <w:szCs w:val="24"/>
        </w:rPr>
      </w:pPr>
    </w:p>
    <w:p w:rsidR="00E32D40" w:rsidRDefault="00584963" w:rsidP="0004745E">
      <w:pPr>
        <w:spacing w:after="0" w:line="240" w:lineRule="auto"/>
        <w:rPr>
          <w:rFonts w:ascii="Lato" w:hAnsi="Lato"/>
          <w:color w:val="2E74B5" w:themeColor="accent1" w:themeShade="BF"/>
          <w:sz w:val="24"/>
          <w:szCs w:val="24"/>
        </w:rPr>
      </w:pPr>
      <w:r w:rsidRPr="0004745E">
        <w:rPr>
          <w:rFonts w:ascii="Lato" w:hAnsi="Lato"/>
          <w:color w:val="2E74B5" w:themeColor="accent1" w:themeShade="BF"/>
          <w:sz w:val="24"/>
          <w:szCs w:val="24"/>
        </w:rPr>
        <w:t>These tools allow you to build out monthly spending budgets while also tracking spending habits on your connected transactional accounts.</w:t>
      </w:r>
    </w:p>
    <w:p w:rsidR="0004745E" w:rsidRPr="0004745E" w:rsidRDefault="0004745E" w:rsidP="0004745E">
      <w:pPr>
        <w:spacing w:after="0" w:line="240" w:lineRule="auto"/>
        <w:rPr>
          <w:rFonts w:ascii="Lato" w:hAnsi="Lato"/>
          <w:color w:val="2E74B5" w:themeColor="accent1" w:themeShade="BF"/>
          <w:sz w:val="24"/>
          <w:szCs w:val="24"/>
        </w:rPr>
      </w:pPr>
    </w:p>
    <w:p w:rsidR="003E702F" w:rsidRPr="0004745E" w:rsidRDefault="003E702F" w:rsidP="0004745E">
      <w:pPr>
        <w:spacing w:after="0" w:line="240" w:lineRule="auto"/>
        <w:rPr>
          <w:rFonts w:ascii="Lato" w:hAnsi="Lato"/>
          <w:color w:val="2E74B5" w:themeColor="accent1" w:themeShade="BF"/>
          <w:sz w:val="24"/>
          <w:szCs w:val="24"/>
        </w:rPr>
      </w:pPr>
      <w:r w:rsidRPr="0004745E">
        <w:rPr>
          <w:rFonts w:ascii="Lato" w:hAnsi="Lato"/>
          <w:color w:val="2E74B5" w:themeColor="accent1" w:themeShade="BF"/>
          <w:sz w:val="24"/>
          <w:szCs w:val="24"/>
        </w:rPr>
        <w:t>To analyze spending and budgeting, you must first connect your accounts. Please refer to the Adding Accounts user</w:t>
      </w:r>
      <w:r w:rsidR="00F07C7F">
        <w:rPr>
          <w:rFonts w:ascii="Lato" w:hAnsi="Lato"/>
          <w:color w:val="2E74B5" w:themeColor="accent1" w:themeShade="BF"/>
          <w:sz w:val="24"/>
          <w:szCs w:val="24"/>
        </w:rPr>
        <w:t xml:space="preserve"> </w:t>
      </w:r>
      <w:r w:rsidRPr="0004745E">
        <w:rPr>
          <w:rFonts w:ascii="Lato" w:hAnsi="Lato"/>
          <w:color w:val="2E74B5" w:themeColor="accent1" w:themeShade="BF"/>
          <w:sz w:val="24"/>
          <w:szCs w:val="24"/>
        </w:rPr>
        <w:t>guide for additional information.</w:t>
      </w:r>
    </w:p>
    <w:p w:rsidR="0004745E" w:rsidRPr="0004745E" w:rsidRDefault="0004745E" w:rsidP="0004745E">
      <w:pPr>
        <w:spacing w:after="0" w:line="240" w:lineRule="auto"/>
        <w:rPr>
          <w:rFonts w:ascii="Lato" w:hAnsi="Lato"/>
          <w:color w:val="2E74B5" w:themeColor="accent1" w:themeShade="BF"/>
          <w:sz w:val="24"/>
          <w:szCs w:val="24"/>
        </w:rPr>
      </w:pPr>
    </w:p>
    <w:p w:rsidR="00584963" w:rsidRPr="0004745E" w:rsidRDefault="0004745E" w:rsidP="0004745E">
      <w:pPr>
        <w:spacing w:after="0" w:line="240" w:lineRule="auto"/>
        <w:jc w:val="center"/>
        <w:rPr>
          <w:rFonts w:ascii="Lato" w:hAnsi="Lato"/>
          <w:color w:val="2E74B5" w:themeColor="accent1" w:themeShade="BF"/>
          <w:sz w:val="24"/>
          <w:szCs w:val="24"/>
        </w:rPr>
      </w:pPr>
      <w:r w:rsidRPr="0004745E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694EBD4" wp14:editId="2A27FDDB">
                <wp:extent cx="5943600" cy="457200"/>
                <wp:effectExtent l="19050" t="19050" r="19050" b="19050"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3A2">
                            <a:alpha val="34902"/>
                          </a:srgbClr>
                        </a:solidFill>
                        <a:ln w="28575">
                          <a:solidFill>
                            <a:srgbClr val="FFF7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45E" w:rsidRPr="0004745E" w:rsidRDefault="0004745E" w:rsidP="0004745E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04745E">
                              <w:rPr>
                                <w:rFonts w:ascii="Lato" w:hAnsi="Lat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Please Note:</w:t>
                            </w:r>
                            <w:r w:rsidRPr="0004745E">
                              <w:rPr>
                                <w:rFonts w:ascii="Lato" w:hAnsi="Lato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By default, your advisor will be unable to see your spending information. To change this setting, modify your privacy permissions located in settings.</w:t>
                            </w:r>
                          </w:p>
                          <w:p w:rsidR="0004745E" w:rsidRPr="00FA1971" w:rsidRDefault="0004745E" w:rsidP="0004745E">
                            <w:pPr>
                              <w:jc w:val="center"/>
                              <w:rPr>
                                <w:rFonts w:ascii="Lato" w:hAnsi="Lato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04745E" w:rsidRPr="006D08D6" w:rsidRDefault="0004745E" w:rsidP="0004745E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4EBD4" id="Rectangle 135" o:spid="_x0000_s1026" style="width:46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" fillcolor="#fff3a2" strokecolor="#fff7a3" strokeweight="2.25pt">
                <v:fill opacity="22873f"/>
                <v:textbox inset=",,,0">
                  <w:txbxContent>
                    <w:p w:rsidR="0004745E" w:rsidRPr="0004745E" w:rsidRDefault="0004745E" w:rsidP="0004745E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04745E">
                        <w:rPr>
                          <w:rFonts w:ascii="Lato" w:hAnsi="Lato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Please Note:</w:t>
                      </w:r>
                      <w:r w:rsidRPr="0004745E">
                        <w:rPr>
                          <w:rFonts w:ascii="Lato" w:hAnsi="Lato"/>
                          <w:color w:val="2E74B5" w:themeColor="accent1" w:themeShade="BF"/>
                          <w:sz w:val="24"/>
                          <w:szCs w:val="24"/>
                        </w:rPr>
                        <w:t xml:space="preserve"> By default, your advisor will be unable to see your spending information. To change this setting, modify your privacy permissions located in settings.</w:t>
                      </w:r>
                    </w:p>
                    <w:p w:rsidR="0004745E" w:rsidRPr="00FA1971" w:rsidRDefault="0004745E" w:rsidP="0004745E">
                      <w:pPr>
                        <w:jc w:val="center"/>
                        <w:rPr>
                          <w:rFonts w:ascii="Lato" w:hAnsi="Lato"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04745E" w:rsidRPr="006D08D6" w:rsidRDefault="0004745E" w:rsidP="0004745E">
                      <w:pPr>
                        <w:jc w:val="center"/>
                        <w:rPr>
                          <w:rFonts w:ascii="Lato" w:hAnsi="Lato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78667E" w:rsidRPr="0004745E">
        <w:rPr>
          <w:rFonts w:ascii="Lato" w:hAnsi="Lato"/>
          <w:color w:val="2E74B5" w:themeColor="accent1" w:themeShade="BF"/>
          <w:sz w:val="24"/>
          <w:szCs w:val="24"/>
        </w:rPr>
        <w:br/>
      </w:r>
      <w:r w:rsidR="00584963" w:rsidRPr="0004745E">
        <w:rPr>
          <w:rFonts w:ascii="Lato" w:hAnsi="Lato"/>
          <w:sz w:val="24"/>
          <w:szCs w:val="24"/>
        </w:rPr>
        <w:br/>
      </w:r>
      <w:r w:rsidR="00584963" w:rsidRPr="0004745E">
        <w:rPr>
          <w:rFonts w:ascii="Lato" w:hAnsi="Lato"/>
          <w:noProof/>
          <w:sz w:val="24"/>
          <w:szCs w:val="24"/>
        </w:rPr>
        <w:drawing>
          <wp:inline distT="0" distB="0" distL="0" distR="0" wp14:anchorId="6BF3C5DA" wp14:editId="223575F6">
            <wp:extent cx="5743575" cy="2086955"/>
            <wp:effectExtent l="38100" t="38100" r="28575" b="469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603" cy="2091689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8667E" w:rsidRPr="0004745E">
        <w:rPr>
          <w:rFonts w:ascii="Lato" w:hAnsi="Lato"/>
          <w:sz w:val="24"/>
          <w:szCs w:val="24"/>
        </w:rPr>
        <w:br/>
      </w:r>
    </w:p>
    <w:p w:rsidR="00D618F1" w:rsidRDefault="00D618F1" w:rsidP="00D618F1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t xml:space="preserve">From the Home page, click the </w:t>
      </w:r>
      <w:r w:rsidRPr="004A6D2B">
        <w:rPr>
          <w:rFonts w:ascii="Lato" w:hAnsi="Lato"/>
          <w:b/>
          <w:sz w:val="24"/>
          <w:szCs w:val="24"/>
        </w:rPr>
        <w:t>Spending</w:t>
      </w:r>
      <w:r w:rsidRPr="0004745E">
        <w:rPr>
          <w:rFonts w:ascii="Lato" w:hAnsi="Lato"/>
          <w:sz w:val="24"/>
          <w:szCs w:val="24"/>
        </w:rPr>
        <w:t xml:space="preserve"> tab or tile.</w:t>
      </w:r>
    </w:p>
    <w:p w:rsidR="00584963" w:rsidRPr="0004745E" w:rsidRDefault="003E702F" w:rsidP="0004745E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br/>
      </w:r>
      <w:r w:rsidRPr="0004745E">
        <w:rPr>
          <w:rFonts w:ascii="Lato" w:hAnsi="Lato"/>
          <w:noProof/>
          <w:sz w:val="24"/>
          <w:szCs w:val="24"/>
        </w:rPr>
        <w:drawing>
          <wp:inline distT="0" distB="0" distL="0" distR="0" wp14:anchorId="28620E96" wp14:editId="54D64790">
            <wp:extent cx="5229225" cy="2591707"/>
            <wp:effectExtent l="38100" t="38100" r="28575" b="374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064" cy="2611452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4745E" w:rsidRDefault="003E702F" w:rsidP="0004745E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lastRenderedPageBreak/>
        <w:t xml:space="preserve">The </w:t>
      </w:r>
      <w:r w:rsidRPr="0004745E">
        <w:rPr>
          <w:rFonts w:ascii="Lato" w:hAnsi="Lato"/>
          <w:b/>
          <w:sz w:val="24"/>
          <w:szCs w:val="24"/>
        </w:rPr>
        <w:t>Spending</w:t>
      </w:r>
      <w:r w:rsidRPr="0004745E">
        <w:rPr>
          <w:rFonts w:ascii="Lato" w:hAnsi="Lato"/>
          <w:sz w:val="24"/>
          <w:szCs w:val="24"/>
        </w:rPr>
        <w:t xml:space="preserve"> page is comprised of 3 sections: Overview, Budgets, and Transactions.</w:t>
      </w:r>
    </w:p>
    <w:p w:rsidR="003E702F" w:rsidRPr="0004745E" w:rsidRDefault="00CA7783" w:rsidP="0004745E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br/>
      </w:r>
      <w:r w:rsidRPr="0004745E">
        <w:rPr>
          <w:rFonts w:ascii="Lato" w:hAnsi="Lato"/>
          <w:noProof/>
          <w:sz w:val="24"/>
          <w:szCs w:val="24"/>
        </w:rPr>
        <w:drawing>
          <wp:inline distT="0" distB="0" distL="0" distR="0" wp14:anchorId="4E736B1B" wp14:editId="46A8DE75">
            <wp:extent cx="5943600" cy="3845560"/>
            <wp:effectExtent l="38100" t="38100" r="38100" b="406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556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667E" w:rsidRPr="0004745E" w:rsidRDefault="0078667E" w:rsidP="0004745E">
      <w:pPr>
        <w:spacing w:after="0" w:line="240" w:lineRule="auto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br w:type="page"/>
      </w:r>
    </w:p>
    <w:p w:rsidR="0004745E" w:rsidRDefault="003E702F" w:rsidP="0004745E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lastRenderedPageBreak/>
        <w:t xml:space="preserve">The </w:t>
      </w:r>
      <w:r w:rsidRPr="0004745E">
        <w:rPr>
          <w:rFonts w:ascii="Lato" w:hAnsi="Lato"/>
          <w:b/>
          <w:sz w:val="24"/>
          <w:szCs w:val="24"/>
        </w:rPr>
        <w:t>Overview</w:t>
      </w:r>
      <w:r w:rsidRPr="0004745E">
        <w:rPr>
          <w:rFonts w:ascii="Lato" w:hAnsi="Lato"/>
          <w:sz w:val="24"/>
          <w:szCs w:val="24"/>
        </w:rPr>
        <w:t xml:space="preserve"> tab shows spending by category over a specific date range. The default view is to view spending amounts </w:t>
      </w:r>
      <w:r w:rsidRPr="0004745E">
        <w:rPr>
          <w:rFonts w:ascii="Lato" w:hAnsi="Lato"/>
          <w:b/>
          <w:sz w:val="24"/>
          <w:szCs w:val="24"/>
        </w:rPr>
        <w:t>This Month</w:t>
      </w:r>
      <w:r w:rsidRPr="0004745E">
        <w:rPr>
          <w:rFonts w:ascii="Lato" w:hAnsi="Lato"/>
          <w:sz w:val="24"/>
          <w:szCs w:val="24"/>
        </w:rPr>
        <w:t xml:space="preserve">, by </w:t>
      </w:r>
      <w:r w:rsidRPr="0004745E">
        <w:rPr>
          <w:rFonts w:ascii="Lato" w:hAnsi="Lato"/>
          <w:b/>
          <w:sz w:val="24"/>
          <w:szCs w:val="24"/>
        </w:rPr>
        <w:t>Category</w:t>
      </w:r>
      <w:r w:rsidRPr="0004745E">
        <w:rPr>
          <w:rFonts w:ascii="Lato" w:hAnsi="Lato"/>
          <w:sz w:val="24"/>
          <w:szCs w:val="24"/>
        </w:rPr>
        <w:t xml:space="preserve">, and from </w:t>
      </w:r>
      <w:r w:rsidRPr="0004745E">
        <w:rPr>
          <w:rFonts w:ascii="Lato" w:hAnsi="Lato"/>
          <w:b/>
          <w:sz w:val="24"/>
          <w:szCs w:val="24"/>
        </w:rPr>
        <w:t>All Accounts</w:t>
      </w:r>
      <w:r w:rsidRPr="0004745E">
        <w:rPr>
          <w:rFonts w:ascii="Lato" w:hAnsi="Lato"/>
          <w:sz w:val="24"/>
          <w:szCs w:val="24"/>
        </w:rPr>
        <w:t>. Hover over the pie chart to see how much you’ve spent in that category. You can also click “</w:t>
      </w:r>
      <w:r w:rsidRPr="0004745E">
        <w:rPr>
          <w:rFonts w:ascii="Lato" w:hAnsi="Lato"/>
          <w:b/>
          <w:sz w:val="24"/>
          <w:szCs w:val="24"/>
        </w:rPr>
        <w:t>view related transactions</w:t>
      </w:r>
      <w:r w:rsidRPr="0004745E">
        <w:rPr>
          <w:rFonts w:ascii="Lato" w:hAnsi="Lato"/>
          <w:sz w:val="24"/>
          <w:szCs w:val="24"/>
        </w:rPr>
        <w:t xml:space="preserve">” to see a list of transactions from the specified date range and accounts. </w:t>
      </w:r>
    </w:p>
    <w:p w:rsidR="003E702F" w:rsidRPr="0004745E" w:rsidRDefault="00CA7783" w:rsidP="0004745E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br/>
      </w:r>
      <w:r w:rsidRPr="0004745E">
        <w:rPr>
          <w:rFonts w:ascii="Lato" w:hAnsi="Lato"/>
          <w:noProof/>
          <w:sz w:val="24"/>
          <w:szCs w:val="24"/>
        </w:rPr>
        <w:drawing>
          <wp:inline distT="0" distB="0" distL="0" distR="0" wp14:anchorId="5210206A" wp14:editId="742614B1">
            <wp:extent cx="5943600" cy="3366135"/>
            <wp:effectExtent l="38100" t="38100" r="38100" b="438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613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8667E" w:rsidRPr="0004745E">
        <w:rPr>
          <w:rFonts w:ascii="Lato" w:hAnsi="Lato"/>
          <w:sz w:val="24"/>
          <w:szCs w:val="24"/>
        </w:rPr>
        <w:br/>
      </w: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D618F1" w:rsidRDefault="00D618F1" w:rsidP="00D618F1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</w:p>
    <w:p w:rsidR="0004745E" w:rsidRPr="00D618F1" w:rsidRDefault="003E702F" w:rsidP="00D618F1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D618F1">
        <w:rPr>
          <w:rFonts w:ascii="Lato" w:hAnsi="Lato"/>
          <w:sz w:val="24"/>
          <w:szCs w:val="24"/>
        </w:rPr>
        <w:lastRenderedPageBreak/>
        <w:t xml:space="preserve">The </w:t>
      </w:r>
      <w:r w:rsidRPr="00D618F1">
        <w:rPr>
          <w:rFonts w:ascii="Lato" w:hAnsi="Lato"/>
          <w:b/>
          <w:sz w:val="24"/>
          <w:szCs w:val="24"/>
        </w:rPr>
        <w:t>Budgets</w:t>
      </w:r>
      <w:r w:rsidRPr="00D618F1">
        <w:rPr>
          <w:rFonts w:ascii="Lato" w:hAnsi="Lato"/>
          <w:sz w:val="24"/>
          <w:szCs w:val="24"/>
        </w:rPr>
        <w:t xml:space="preserve"> tab allows you to create budgets to help manage your expenses. You can either add budget items one at a time by category, or you can select </w:t>
      </w:r>
      <w:proofErr w:type="gramStart"/>
      <w:r w:rsidRPr="00D618F1">
        <w:rPr>
          <w:rFonts w:ascii="Lato" w:hAnsi="Lato"/>
          <w:b/>
          <w:sz w:val="24"/>
          <w:szCs w:val="24"/>
        </w:rPr>
        <w:t>Create</w:t>
      </w:r>
      <w:proofErr w:type="gramEnd"/>
      <w:r w:rsidRPr="00D618F1">
        <w:rPr>
          <w:rFonts w:ascii="Lato" w:hAnsi="Lato"/>
          <w:b/>
          <w:sz w:val="24"/>
          <w:szCs w:val="24"/>
        </w:rPr>
        <w:t xml:space="preserve"> an Auto-Budget</w:t>
      </w:r>
      <w:r w:rsidRPr="00D618F1">
        <w:rPr>
          <w:rFonts w:ascii="Lato" w:hAnsi="Lato"/>
          <w:sz w:val="24"/>
          <w:szCs w:val="24"/>
        </w:rPr>
        <w:t xml:space="preserve"> to view a budget created automatically based on your average spending from the past six months.</w:t>
      </w:r>
    </w:p>
    <w:p w:rsidR="0078667E" w:rsidRPr="0004745E" w:rsidRDefault="00E74D41" w:rsidP="0004745E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br/>
      </w:r>
      <w:r w:rsidRPr="0004745E">
        <w:rPr>
          <w:rFonts w:ascii="Lato" w:hAnsi="Lato"/>
          <w:noProof/>
          <w:sz w:val="24"/>
          <w:szCs w:val="24"/>
        </w:rPr>
        <w:drawing>
          <wp:inline distT="0" distB="0" distL="0" distR="0" wp14:anchorId="47835BEE" wp14:editId="64151EC8">
            <wp:extent cx="5943600" cy="2633980"/>
            <wp:effectExtent l="38100" t="38100" r="38100" b="330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398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A7783" w:rsidRPr="0004745E">
        <w:rPr>
          <w:rFonts w:ascii="Lato" w:hAnsi="Lato"/>
          <w:sz w:val="24"/>
          <w:szCs w:val="24"/>
        </w:rPr>
        <w:br/>
      </w:r>
      <w:r w:rsidR="0078667E" w:rsidRPr="0004745E">
        <w:rPr>
          <w:rFonts w:ascii="Lato" w:hAnsi="Lato"/>
          <w:sz w:val="24"/>
          <w:szCs w:val="24"/>
        </w:rPr>
        <w:br w:type="page"/>
      </w:r>
    </w:p>
    <w:p w:rsidR="0004745E" w:rsidRDefault="00CA7783" w:rsidP="0004745E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lastRenderedPageBreak/>
        <w:t xml:space="preserve">Once you've added your budget, go back to the </w:t>
      </w:r>
      <w:r w:rsidRPr="0004745E">
        <w:rPr>
          <w:rFonts w:ascii="Lato" w:hAnsi="Lato"/>
          <w:b/>
          <w:sz w:val="24"/>
          <w:szCs w:val="24"/>
        </w:rPr>
        <w:t>Spending - Overview</w:t>
      </w:r>
      <w:r w:rsidRPr="0004745E">
        <w:rPr>
          <w:rFonts w:ascii="Lato" w:hAnsi="Lato"/>
          <w:sz w:val="24"/>
          <w:szCs w:val="24"/>
        </w:rPr>
        <w:t xml:space="preserve"> tab and select the </w:t>
      </w:r>
      <w:r w:rsidRPr="0004745E">
        <w:rPr>
          <w:rFonts w:ascii="Lato" w:hAnsi="Lato"/>
          <w:b/>
          <w:sz w:val="24"/>
          <w:szCs w:val="24"/>
        </w:rPr>
        <w:t>Budget History</w:t>
      </w:r>
      <w:r w:rsidRPr="0004745E">
        <w:rPr>
          <w:rFonts w:ascii="Lato" w:hAnsi="Lato"/>
          <w:sz w:val="24"/>
          <w:szCs w:val="24"/>
        </w:rPr>
        <w:t xml:space="preserve"> view to see the amount you've budgeted, the amount you've spent, and whether you're over or under budget.</w:t>
      </w:r>
    </w:p>
    <w:p w:rsidR="003E702F" w:rsidRPr="0004745E" w:rsidRDefault="00E74D41" w:rsidP="0004745E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br/>
      </w:r>
      <w:r w:rsidRPr="0004745E">
        <w:rPr>
          <w:rFonts w:ascii="Lato" w:hAnsi="Lato"/>
          <w:noProof/>
          <w:sz w:val="24"/>
          <w:szCs w:val="24"/>
        </w:rPr>
        <w:drawing>
          <wp:inline distT="0" distB="0" distL="0" distR="0" wp14:anchorId="2552BB8A" wp14:editId="10F7F7A7">
            <wp:extent cx="5943600" cy="4191000"/>
            <wp:effectExtent l="38100" t="38100" r="38100" b="381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268"/>
                    <a:stretch/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67E" w:rsidRPr="0004745E" w:rsidRDefault="0078667E" w:rsidP="0004745E">
      <w:pPr>
        <w:spacing w:after="0" w:line="240" w:lineRule="auto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br w:type="page"/>
      </w:r>
    </w:p>
    <w:p w:rsidR="0004745E" w:rsidRDefault="00CA7783" w:rsidP="0004745E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lastRenderedPageBreak/>
        <w:t>The Transactions tab displays all bank transactions from your online accounts. The number of transactions found and the total amount will be displayed at the top of your transactions list.</w:t>
      </w:r>
    </w:p>
    <w:p w:rsidR="0004745E" w:rsidRDefault="00E74D41" w:rsidP="0004745E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br/>
      </w:r>
      <w:r w:rsidRPr="0004745E">
        <w:rPr>
          <w:rFonts w:ascii="Lato" w:hAnsi="Lato"/>
          <w:noProof/>
          <w:sz w:val="24"/>
          <w:szCs w:val="24"/>
        </w:rPr>
        <w:drawing>
          <wp:inline distT="0" distB="0" distL="0" distR="0" wp14:anchorId="7C705445" wp14:editId="6281DC90">
            <wp:extent cx="5943600" cy="2581275"/>
            <wp:effectExtent l="38100" t="38100" r="38100" b="476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7862"/>
                    <a:stretch/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667E" w:rsidRPr="0004745E">
        <w:rPr>
          <w:rFonts w:ascii="Lato" w:hAnsi="Lato"/>
          <w:sz w:val="24"/>
          <w:szCs w:val="24"/>
        </w:rPr>
        <w:br/>
      </w:r>
    </w:p>
    <w:p w:rsidR="0004745E" w:rsidRDefault="00CA7783" w:rsidP="0004745E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t>To make changes to the Description or Category provided for transaction, click the transaction's row and type a new description and/or select a new category from the drop-down.</w:t>
      </w:r>
    </w:p>
    <w:p w:rsidR="0004745E" w:rsidRDefault="00E74D41" w:rsidP="0004745E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br/>
      </w:r>
      <w:r w:rsidRPr="0004745E">
        <w:rPr>
          <w:rFonts w:ascii="Lato" w:hAnsi="Lato"/>
          <w:noProof/>
          <w:sz w:val="24"/>
          <w:szCs w:val="24"/>
        </w:rPr>
        <w:drawing>
          <wp:inline distT="0" distB="0" distL="0" distR="0" wp14:anchorId="1BB0B5BD" wp14:editId="3CE29EDA">
            <wp:extent cx="5943600" cy="553720"/>
            <wp:effectExtent l="38100" t="38100" r="38100" b="368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72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04745E">
        <w:rPr>
          <w:rFonts w:ascii="Lato" w:hAnsi="Lato"/>
          <w:sz w:val="24"/>
          <w:szCs w:val="24"/>
        </w:rPr>
        <w:br/>
      </w:r>
    </w:p>
    <w:p w:rsidR="0004745E" w:rsidRDefault="0078667E" w:rsidP="0004745E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t xml:space="preserve">If you want to apply your edits to all similar transactions, you can create a rule. Make the edits to the Description and Category of a transaction. Click Details below the transaction row. </w:t>
      </w:r>
      <w:r w:rsidRPr="0004745E">
        <w:rPr>
          <w:rFonts w:ascii="Lato" w:hAnsi="Lato"/>
          <w:sz w:val="24"/>
          <w:szCs w:val="24"/>
        </w:rPr>
        <w:br/>
        <w:t>Click the checkbox before the rule, and then click Advanced to apply a monetary or date range to the rule using the entry boxes provid</w:t>
      </w:r>
      <w:r w:rsidR="0004745E">
        <w:rPr>
          <w:rFonts w:ascii="Lato" w:hAnsi="Lato"/>
          <w:sz w:val="24"/>
          <w:szCs w:val="24"/>
        </w:rPr>
        <w:t>ed. Click Done</w:t>
      </w:r>
    </w:p>
    <w:p w:rsidR="00CA7783" w:rsidRDefault="00E74D41" w:rsidP="0004745E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br/>
      </w:r>
      <w:r w:rsidRPr="0004745E">
        <w:rPr>
          <w:rFonts w:ascii="Lato" w:hAnsi="Lato"/>
          <w:noProof/>
          <w:sz w:val="24"/>
          <w:szCs w:val="24"/>
        </w:rPr>
        <w:drawing>
          <wp:inline distT="0" distB="0" distL="0" distR="0" wp14:anchorId="72275FA4" wp14:editId="4BFB4E9A">
            <wp:extent cx="5943600" cy="1978660"/>
            <wp:effectExtent l="38100" t="38100" r="38100" b="406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66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4745E" w:rsidRPr="0004745E" w:rsidRDefault="0004745E" w:rsidP="0004745E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04745E" w:rsidRDefault="00CA7783" w:rsidP="0004745E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t xml:space="preserve">If you can't find the category you're looking for, you can create new subcategories by clicking </w:t>
      </w:r>
      <w:r w:rsidR="00E74D41" w:rsidRPr="0004745E">
        <w:rPr>
          <w:rFonts w:ascii="Lato" w:hAnsi="Lato"/>
          <w:sz w:val="24"/>
          <w:szCs w:val="24"/>
        </w:rPr>
        <w:t>settings</w:t>
      </w:r>
      <w:r w:rsidRPr="0004745E">
        <w:rPr>
          <w:rFonts w:ascii="Lato" w:hAnsi="Lato"/>
          <w:sz w:val="24"/>
          <w:szCs w:val="24"/>
        </w:rPr>
        <w:t xml:space="preserve"> at the top of the </w:t>
      </w:r>
      <w:r w:rsidR="00E74D41" w:rsidRPr="0004745E">
        <w:rPr>
          <w:rFonts w:ascii="Lato" w:hAnsi="Lato"/>
          <w:sz w:val="24"/>
          <w:szCs w:val="24"/>
        </w:rPr>
        <w:t>budgeting page</w:t>
      </w:r>
      <w:r w:rsidRPr="0004745E">
        <w:rPr>
          <w:rFonts w:ascii="Lato" w:hAnsi="Lato"/>
          <w:sz w:val="24"/>
          <w:szCs w:val="24"/>
        </w:rPr>
        <w:t>.</w:t>
      </w:r>
      <w:r w:rsidR="0078667E" w:rsidRPr="0004745E">
        <w:rPr>
          <w:rFonts w:ascii="Lato" w:hAnsi="Lato"/>
          <w:sz w:val="24"/>
          <w:szCs w:val="24"/>
        </w:rPr>
        <w:t xml:space="preserve"> Choose the parent category, type in new sub category and click </w:t>
      </w:r>
      <w:r w:rsidR="0078667E" w:rsidRPr="0004745E">
        <w:rPr>
          <w:rFonts w:ascii="Lato" w:hAnsi="Lato"/>
          <w:b/>
          <w:sz w:val="24"/>
          <w:szCs w:val="24"/>
        </w:rPr>
        <w:t>Add</w:t>
      </w:r>
      <w:r w:rsidR="0004745E">
        <w:rPr>
          <w:rFonts w:ascii="Lato" w:hAnsi="Lato"/>
          <w:sz w:val="24"/>
          <w:szCs w:val="24"/>
        </w:rPr>
        <w:t>.</w:t>
      </w:r>
    </w:p>
    <w:p w:rsidR="00CA7783" w:rsidRPr="0004745E" w:rsidRDefault="00E74D41" w:rsidP="0004745E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br/>
      </w:r>
      <w:r w:rsidRPr="0004745E">
        <w:rPr>
          <w:rFonts w:ascii="Lato" w:hAnsi="Lato"/>
          <w:noProof/>
          <w:sz w:val="24"/>
          <w:szCs w:val="24"/>
        </w:rPr>
        <w:drawing>
          <wp:inline distT="0" distB="0" distL="0" distR="0" wp14:anchorId="66F24F97" wp14:editId="2A0DA91D">
            <wp:extent cx="5943600" cy="2233295"/>
            <wp:effectExtent l="38100" t="38100" r="38100" b="336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329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8667E" w:rsidRPr="0004745E">
        <w:rPr>
          <w:rFonts w:ascii="Lato" w:hAnsi="Lato"/>
          <w:sz w:val="24"/>
          <w:szCs w:val="24"/>
        </w:rPr>
        <w:br/>
      </w:r>
      <w:r w:rsidR="0078667E" w:rsidRPr="0004745E">
        <w:rPr>
          <w:rFonts w:ascii="Lato" w:hAnsi="Lato"/>
          <w:sz w:val="24"/>
          <w:szCs w:val="24"/>
        </w:rPr>
        <w:br/>
      </w:r>
      <w:r w:rsidR="0078667E" w:rsidRPr="0004745E">
        <w:rPr>
          <w:rFonts w:ascii="Lato" w:hAnsi="Lato"/>
          <w:noProof/>
          <w:sz w:val="24"/>
          <w:szCs w:val="24"/>
        </w:rPr>
        <w:drawing>
          <wp:inline distT="0" distB="0" distL="0" distR="0" wp14:anchorId="6CAC14C3" wp14:editId="4D233E17">
            <wp:extent cx="3202370" cy="3063922"/>
            <wp:effectExtent l="38100" t="38100" r="36195" b="412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11560" cy="307271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A7783" w:rsidRDefault="00CA7783" w:rsidP="0004745E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04745E" w:rsidRDefault="0004745E" w:rsidP="0004745E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04745E" w:rsidRDefault="0004745E" w:rsidP="0004745E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04745E" w:rsidRDefault="0004745E" w:rsidP="0004745E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04745E" w:rsidRDefault="0004745E" w:rsidP="0004745E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04745E" w:rsidRDefault="0004745E" w:rsidP="0004745E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04745E" w:rsidRDefault="0004745E" w:rsidP="0004745E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04745E" w:rsidRDefault="0004745E" w:rsidP="0004745E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04745E" w:rsidRDefault="0004745E" w:rsidP="0004745E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04745E" w:rsidRPr="0004745E" w:rsidRDefault="0004745E" w:rsidP="0004745E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04745E" w:rsidRDefault="00CA7783" w:rsidP="0004745E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t>To Export transactions, click the Export Results button to export the transaction table to a .CSV format.</w:t>
      </w:r>
    </w:p>
    <w:p w:rsidR="00CA7783" w:rsidRDefault="0078667E" w:rsidP="0004745E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br/>
      </w:r>
      <w:r w:rsidRPr="0004745E">
        <w:rPr>
          <w:rFonts w:ascii="Lato" w:hAnsi="Lato"/>
          <w:noProof/>
          <w:sz w:val="24"/>
          <w:szCs w:val="24"/>
        </w:rPr>
        <w:drawing>
          <wp:inline distT="0" distB="0" distL="0" distR="0" wp14:anchorId="2C60CE52" wp14:editId="38B53ADF">
            <wp:extent cx="5943600" cy="1862455"/>
            <wp:effectExtent l="38100" t="38100" r="38100" b="425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245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4745E" w:rsidRPr="0004745E" w:rsidRDefault="0004745E" w:rsidP="0004745E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04745E" w:rsidRDefault="00CA7783" w:rsidP="0004745E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t xml:space="preserve">The Settings </w:t>
      </w:r>
      <w:r w:rsidR="0078667E" w:rsidRPr="0004745E">
        <w:rPr>
          <w:rFonts w:ascii="Lato" w:hAnsi="Lato"/>
          <w:sz w:val="24"/>
          <w:szCs w:val="24"/>
        </w:rPr>
        <w:t>button allows you to further</w:t>
      </w:r>
      <w:r w:rsidRPr="0004745E">
        <w:rPr>
          <w:rFonts w:ascii="Lato" w:hAnsi="Lato"/>
          <w:sz w:val="24"/>
          <w:szCs w:val="24"/>
        </w:rPr>
        <w:t xml:space="preserve"> manage spending Categories, Rules, and Excluded Accounts.</w:t>
      </w:r>
    </w:p>
    <w:p w:rsidR="00CA7783" w:rsidRPr="0004745E" w:rsidRDefault="00CA7783" w:rsidP="0004745E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04745E">
        <w:rPr>
          <w:rFonts w:ascii="Lato" w:hAnsi="Lato"/>
          <w:sz w:val="24"/>
          <w:szCs w:val="24"/>
        </w:rPr>
        <w:br/>
      </w:r>
      <w:r w:rsidRPr="0004745E">
        <w:rPr>
          <w:noProof/>
        </w:rPr>
        <w:drawing>
          <wp:inline distT="0" distB="0" distL="0" distR="0" wp14:anchorId="7B94F534" wp14:editId="698AF389">
            <wp:extent cx="5943600" cy="852805"/>
            <wp:effectExtent l="38100" t="38100" r="38100" b="425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280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8667E" w:rsidRPr="0004745E">
        <w:rPr>
          <w:rFonts w:ascii="Lato" w:hAnsi="Lato"/>
          <w:sz w:val="24"/>
          <w:szCs w:val="24"/>
        </w:rPr>
        <w:br/>
      </w:r>
      <w:r w:rsidRPr="0004745E">
        <w:rPr>
          <w:rFonts w:ascii="Lato" w:hAnsi="Lato"/>
          <w:sz w:val="24"/>
          <w:szCs w:val="24"/>
        </w:rPr>
        <w:br/>
      </w:r>
      <w:bookmarkStart w:id="0" w:name="_GoBack"/>
      <w:bookmarkEnd w:id="0"/>
      <w:r w:rsidRPr="0004745E">
        <w:rPr>
          <w:noProof/>
        </w:rPr>
        <w:drawing>
          <wp:inline distT="0" distB="0" distL="0" distR="0" wp14:anchorId="3273924B" wp14:editId="6E01ADF2">
            <wp:extent cx="3657161" cy="3152775"/>
            <wp:effectExtent l="38100" t="38100" r="3873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63088" cy="315788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CA7783" w:rsidRPr="0004745E" w:rsidSect="004A0228">
      <w:headerReference w:type="default" r:id="rId22"/>
      <w:footerReference w:type="default" r:id="rId23"/>
      <w:pgSz w:w="12240" w:h="15840"/>
      <w:pgMar w:top="1440" w:right="72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5F" w:rsidRDefault="003D4E5F" w:rsidP="00584963">
      <w:pPr>
        <w:spacing w:after="0" w:line="240" w:lineRule="auto"/>
      </w:pPr>
      <w:r>
        <w:separator/>
      </w:r>
    </w:p>
  </w:endnote>
  <w:endnote w:type="continuationSeparator" w:id="0">
    <w:p w:rsidR="003D4E5F" w:rsidRDefault="003D4E5F" w:rsidP="0058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35806"/>
      <w:docPartObj>
        <w:docPartGallery w:val="Page Numbers (Bottom of Page)"/>
        <w:docPartUnique/>
      </w:docPartObj>
    </w:sdtPr>
    <w:sdtEndPr/>
    <w:sdtContent>
      <w:p w:rsidR="00EA0B16" w:rsidRPr="00EA0B16" w:rsidRDefault="00EA0B16" w:rsidP="00EA0B16">
        <w:pPr>
          <w:pStyle w:val="Footer"/>
        </w:pPr>
        <w:r w:rsidRPr="00EA0B16">
          <w:t xml:space="preserve">Page | </w:t>
        </w:r>
        <w:r w:rsidRPr="00EA0B16">
          <w:fldChar w:fldCharType="begin"/>
        </w:r>
        <w:r w:rsidRPr="00EA0B16">
          <w:instrText xml:space="preserve"> PAGE   \* MERGEFORMAT </w:instrText>
        </w:r>
        <w:r w:rsidRPr="00EA0B16">
          <w:fldChar w:fldCharType="separate"/>
        </w:r>
        <w:r w:rsidR="004A0228">
          <w:rPr>
            <w:noProof/>
          </w:rPr>
          <w:t>8</w:t>
        </w:r>
        <w:r w:rsidRPr="00EA0B16">
          <w:fldChar w:fldCharType="end"/>
        </w:r>
      </w:p>
    </w:sdtContent>
  </w:sdt>
  <w:p w:rsidR="00D618F1" w:rsidRPr="00892E54" w:rsidRDefault="00D618F1" w:rsidP="00D618F1">
    <w:pPr>
      <w:pStyle w:val="Footer"/>
      <w:pBdr>
        <w:top w:val="single" w:sz="4" w:space="1" w:color="D9D9D9" w:themeColor="background1" w:themeShade="D9"/>
      </w:pBdr>
      <w:jc w:val="center"/>
      <w:rPr>
        <w:rFonts w:ascii="Lato" w:hAnsi="Lato"/>
      </w:rPr>
    </w:pPr>
    <w:r>
      <w:rPr>
        <w:rFonts w:ascii="Arial" w:hAnsi="Arial" w:cs="Arial"/>
        <w:color w:val="1D2951"/>
        <w:sz w:val="21"/>
        <w:szCs w:val="21"/>
      </w:rPr>
      <w:t>Scott E. Oliphant is a Registered Representative offering Securities through </w:t>
    </w:r>
    <w:hyperlink r:id="rId1" w:tgtFrame="_blank" w:history="1">
      <w:proofErr w:type="spellStart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cfd</w:t>
      </w:r>
      <w:proofErr w:type="spellEnd"/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 xml:space="preserve"> Investments, Inc</w:t>
      </w:r>
    </w:hyperlink>
    <w:r>
      <w:rPr>
        <w:rFonts w:ascii="Arial" w:hAnsi="Arial" w:cs="Arial"/>
        <w:color w:val="1D2951"/>
        <w:sz w:val="21"/>
        <w:szCs w:val="21"/>
      </w:rPr>
      <w:t>., Registered Broker/Dealer, Member </w:t>
    </w:r>
    <w:hyperlink r:id="rId2" w:tgtFrame="_blank" w:history="1"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FINRA</w:t>
      </w:r>
    </w:hyperlink>
    <w:r>
      <w:rPr>
        <w:rFonts w:ascii="Arial" w:hAnsi="Arial" w:cs="Arial"/>
        <w:color w:val="1D2951"/>
        <w:sz w:val="21"/>
        <w:szCs w:val="21"/>
      </w:rPr>
      <w:t> &amp; </w:t>
    </w:r>
    <w:hyperlink r:id="rId3" w:tgtFrame="_blank" w:history="1">
      <w:r>
        <w:rPr>
          <w:rStyle w:val="Hyperlink"/>
          <w:rFonts w:ascii="Arial" w:hAnsi="Arial" w:cs="Arial"/>
          <w:sz w:val="21"/>
          <w:szCs w:val="21"/>
          <w:bdr w:val="none" w:sz="0" w:space="0" w:color="auto" w:frame="1"/>
        </w:rPr>
        <w:t>SIPC</w:t>
      </w:r>
    </w:hyperlink>
    <w:r>
      <w:rPr>
        <w:rFonts w:ascii="Arial" w:hAnsi="Arial" w:cs="Arial"/>
        <w:color w:val="1D2951"/>
        <w:sz w:val="21"/>
        <w:szCs w:val="21"/>
      </w:rPr>
      <w:t xml:space="preserve">. 2704 S. </w:t>
    </w:r>
    <w:proofErr w:type="spellStart"/>
    <w:r>
      <w:rPr>
        <w:rFonts w:ascii="Arial" w:hAnsi="Arial" w:cs="Arial"/>
        <w:color w:val="1D2951"/>
        <w:sz w:val="21"/>
        <w:szCs w:val="21"/>
      </w:rPr>
      <w:t>Goyer</w:t>
    </w:r>
    <w:proofErr w:type="spellEnd"/>
    <w:r>
      <w:rPr>
        <w:rFonts w:ascii="Arial" w:hAnsi="Arial" w:cs="Arial"/>
        <w:color w:val="1D2951"/>
        <w:sz w:val="21"/>
        <w:szCs w:val="21"/>
      </w:rPr>
      <w:t xml:space="preserve"> Rd. Kokomo, IN 46902</w:t>
    </w:r>
  </w:p>
  <w:p w:rsidR="00EA0B16" w:rsidRPr="00EA0B16" w:rsidRDefault="00EA0B16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5F" w:rsidRDefault="003D4E5F" w:rsidP="00584963">
      <w:pPr>
        <w:spacing w:after="0" w:line="240" w:lineRule="auto"/>
      </w:pPr>
      <w:r>
        <w:separator/>
      </w:r>
    </w:p>
  </w:footnote>
  <w:footnote w:type="continuationSeparator" w:id="0">
    <w:p w:rsidR="003D4E5F" w:rsidRDefault="003D4E5F" w:rsidP="0058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5E" w:rsidRPr="0004745E" w:rsidRDefault="00D618F1">
    <w:pPr>
      <w:pStyle w:val="Header"/>
      <w:rPr>
        <w:rFonts w:ascii="Lato" w:hAnsi="Lato"/>
        <w:sz w:val="24"/>
        <w:szCs w:val="24"/>
      </w:rPr>
    </w:pPr>
    <w:r>
      <w:rPr>
        <w:noProof/>
      </w:rPr>
      <w:drawing>
        <wp:inline distT="0" distB="0" distL="0" distR="0" wp14:anchorId="6E6D629D" wp14:editId="756D0343">
          <wp:extent cx="2028825" cy="966326"/>
          <wp:effectExtent l="0" t="0" r="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web-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55" t="31815" r="17917" b="30257"/>
                  <a:stretch/>
                </pic:blipFill>
                <pic:spPr bwMode="auto">
                  <a:xfrm>
                    <a:off x="0" y="0"/>
                    <a:ext cx="2037542" cy="970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84963" w:rsidRPr="0004745E">
      <w:rPr>
        <w:rFonts w:ascii="Lato" w:hAnsi="Lato"/>
        <w:sz w:val="24"/>
        <w:szCs w:val="24"/>
      </w:rPr>
      <w:tab/>
    </w:r>
    <w:r w:rsidR="00584963" w:rsidRPr="0004745E">
      <w:rPr>
        <w:rFonts w:ascii="Lato" w:hAnsi="Lato"/>
        <w:sz w:val="24"/>
        <w:szCs w:val="24"/>
      </w:rPr>
      <w:tab/>
    </w:r>
  </w:p>
  <w:p w:rsidR="00584963" w:rsidRPr="0004745E" w:rsidRDefault="00584963" w:rsidP="0004745E">
    <w:pPr>
      <w:pStyle w:val="Header"/>
      <w:jc w:val="right"/>
      <w:rPr>
        <w:rFonts w:ascii="Lato" w:hAnsi="Lato"/>
        <w:b/>
        <w:sz w:val="28"/>
        <w:szCs w:val="28"/>
      </w:rPr>
    </w:pPr>
    <w:r w:rsidRPr="0004745E">
      <w:rPr>
        <w:rFonts w:ascii="Lato" w:hAnsi="Lato"/>
        <w:b/>
        <w:sz w:val="28"/>
        <w:szCs w:val="28"/>
      </w:rPr>
      <w:t>Spending &amp; Budgeting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10707"/>
    <w:multiLevelType w:val="hybridMultilevel"/>
    <w:tmpl w:val="46F8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7"/>
    <w:rsid w:val="0004745E"/>
    <w:rsid w:val="003D4E5F"/>
    <w:rsid w:val="003E702F"/>
    <w:rsid w:val="00484282"/>
    <w:rsid w:val="004A0228"/>
    <w:rsid w:val="004A6D2B"/>
    <w:rsid w:val="00584963"/>
    <w:rsid w:val="0078667E"/>
    <w:rsid w:val="007B2DA5"/>
    <w:rsid w:val="00CA7783"/>
    <w:rsid w:val="00D618F1"/>
    <w:rsid w:val="00E32D40"/>
    <w:rsid w:val="00E74D41"/>
    <w:rsid w:val="00EA0B16"/>
    <w:rsid w:val="00EC7747"/>
    <w:rsid w:val="00F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544CD-9EFE-41DB-9E7F-6172B448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63"/>
  </w:style>
  <w:style w:type="paragraph" w:styleId="Footer">
    <w:name w:val="footer"/>
    <w:basedOn w:val="Normal"/>
    <w:link w:val="FooterChar"/>
    <w:uiPriority w:val="99"/>
    <w:unhideWhenUsed/>
    <w:rsid w:val="0058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63"/>
  </w:style>
  <w:style w:type="paragraph" w:styleId="ListParagraph">
    <w:name w:val="List Paragraph"/>
    <w:basedOn w:val="Normal"/>
    <w:uiPriority w:val="34"/>
    <w:qFormat/>
    <w:rsid w:val="00584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pc.org/" TargetMode="External"/><Relationship Id="rId2" Type="http://schemas.openxmlformats.org/officeDocument/2006/relationships/hyperlink" Target="http://www.finra.org/" TargetMode="External"/><Relationship Id="rId1" Type="http://schemas.openxmlformats.org/officeDocument/2006/relationships/hyperlink" Target="http://www.cfdinvestmen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E2CF-BE2C-4000-B10E-97587AB2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eMoney Advisor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Pou</dc:creator>
  <cp:keywords/>
  <dc:description/>
  <cp:lastModifiedBy>Christopher Burnett</cp:lastModifiedBy>
  <cp:revision>3</cp:revision>
  <dcterms:created xsi:type="dcterms:W3CDTF">2017-01-23T15:50:00Z</dcterms:created>
  <dcterms:modified xsi:type="dcterms:W3CDTF">2017-01-23T16:25:00Z</dcterms:modified>
</cp:coreProperties>
</file>